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4F3BA" w14:textId="520814A2" w:rsidR="00AB6395" w:rsidRDefault="00AB6395">
      <w:pPr>
        <w:pStyle w:val="Title"/>
        <w:rPr>
          <w:b w:val="0"/>
          <w:bCs w:val="0"/>
          <w:color w:val="000000"/>
        </w:rPr>
      </w:pPr>
      <w:bookmarkStart w:id="0" w:name="_GoBack"/>
      <w:bookmarkEnd w:id="0"/>
      <w:r>
        <w:rPr>
          <w:b w:val="0"/>
          <w:bCs w:val="0"/>
        </w:rPr>
        <w:t xml:space="preserve">PERMIT RATIONALE FOR </w:t>
      </w:r>
      <w:r>
        <w:rPr>
          <w:b w:val="0"/>
          <w:bCs w:val="0"/>
          <w:color w:val="000000"/>
        </w:rPr>
        <w:t>REISSUANCE</w:t>
      </w:r>
    </w:p>
    <w:p w14:paraId="3BE6E2BD" w14:textId="77777777" w:rsidR="00AB6395" w:rsidRDefault="00AB6395">
      <w:pPr>
        <w:tabs>
          <w:tab w:val="center" w:pos="4680"/>
        </w:tabs>
        <w:jc w:val="center"/>
        <w:rPr>
          <w:sz w:val="24"/>
          <w:szCs w:val="24"/>
        </w:rPr>
      </w:pPr>
      <w:r>
        <w:rPr>
          <w:sz w:val="24"/>
          <w:szCs w:val="24"/>
        </w:rPr>
        <w:t>Gerdau MacSteel Inc</w:t>
      </w:r>
    </w:p>
    <w:p w14:paraId="23954108" w14:textId="77777777" w:rsidR="00AB6395" w:rsidRDefault="00AB6395">
      <w:pPr>
        <w:tabs>
          <w:tab w:val="center" w:pos="4680"/>
        </w:tabs>
        <w:jc w:val="center"/>
        <w:rPr>
          <w:sz w:val="24"/>
          <w:szCs w:val="24"/>
        </w:rPr>
      </w:pPr>
      <w:r>
        <w:rPr>
          <w:sz w:val="24"/>
          <w:szCs w:val="24"/>
        </w:rPr>
        <w:t>Union County</w:t>
      </w:r>
    </w:p>
    <w:p w14:paraId="2FECA600" w14:textId="77777777" w:rsidR="00AB6395" w:rsidRDefault="00145F98">
      <w:pPr>
        <w:jc w:val="center"/>
        <w:rPr>
          <w:sz w:val="24"/>
          <w:szCs w:val="24"/>
        </w:rPr>
      </w:pPr>
      <w:r>
        <w:rPr>
          <w:sz w:val="24"/>
          <w:szCs w:val="24"/>
        </w:rPr>
        <w:t>New Albany</w:t>
      </w:r>
      <w:r w:rsidR="00AB6395">
        <w:rPr>
          <w:sz w:val="24"/>
          <w:szCs w:val="24"/>
        </w:rPr>
        <w:t>, Mississippi</w:t>
      </w:r>
    </w:p>
    <w:p w14:paraId="24A91C87" w14:textId="77777777" w:rsidR="00AB6395" w:rsidRDefault="00AB6395">
      <w:pPr>
        <w:tabs>
          <w:tab w:val="center" w:pos="4680"/>
        </w:tabs>
        <w:jc w:val="center"/>
        <w:rPr>
          <w:sz w:val="24"/>
          <w:szCs w:val="24"/>
        </w:rPr>
      </w:pPr>
      <w:r>
        <w:rPr>
          <w:sz w:val="24"/>
          <w:szCs w:val="24"/>
        </w:rPr>
        <w:t>Water NPDES No. MS0000931</w:t>
      </w:r>
    </w:p>
    <w:p w14:paraId="06B8284F" w14:textId="6CCC657A" w:rsidR="00AB6395" w:rsidRDefault="001E441C">
      <w:pPr>
        <w:tabs>
          <w:tab w:val="center" w:pos="4680"/>
        </w:tabs>
        <w:jc w:val="center"/>
        <w:rPr>
          <w:sz w:val="24"/>
          <w:szCs w:val="24"/>
        </w:rPr>
      </w:pPr>
      <w:r>
        <w:rPr>
          <w:sz w:val="24"/>
          <w:szCs w:val="24"/>
        </w:rPr>
        <w:t>Ju</w:t>
      </w:r>
      <w:r w:rsidR="005A12DE">
        <w:rPr>
          <w:sz w:val="24"/>
          <w:szCs w:val="24"/>
        </w:rPr>
        <w:t>ly 7</w:t>
      </w:r>
      <w:r w:rsidR="00145F98">
        <w:rPr>
          <w:sz w:val="24"/>
          <w:szCs w:val="24"/>
        </w:rPr>
        <w:t>, 2020</w:t>
      </w:r>
    </w:p>
    <w:p w14:paraId="61EF1A31" w14:textId="77777777" w:rsidR="00AB6395" w:rsidRDefault="00AB6395">
      <w:pPr>
        <w:rPr>
          <w:sz w:val="24"/>
          <w:szCs w:val="24"/>
        </w:rPr>
      </w:pPr>
    </w:p>
    <w:p w14:paraId="2CCCAC2F" w14:textId="77777777" w:rsidR="00AB6395" w:rsidRDefault="00AB6395">
      <w:pPr>
        <w:numPr>
          <w:ilvl w:val="0"/>
          <w:numId w:val="14"/>
        </w:numPr>
        <w:tabs>
          <w:tab w:val="left" w:pos="-1080"/>
          <w:tab w:val="left" w:pos="-720"/>
          <w:tab w:val="left" w:pos="0"/>
          <w:tab w:val="left" w:pos="144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4"/>
          <w:szCs w:val="24"/>
        </w:rPr>
      </w:pPr>
      <w:r>
        <w:rPr>
          <w:sz w:val="24"/>
          <w:szCs w:val="24"/>
        </w:rPr>
        <w:t>FACILITY INFORMATION</w:t>
      </w:r>
    </w:p>
    <w:p w14:paraId="42F64D82" w14:textId="77777777" w:rsidR="00AB6395" w:rsidRDefault="00AB6395">
      <w:pPr>
        <w:tabs>
          <w:tab w:val="left" w:pos="-1080"/>
          <w:tab w:val="left" w:pos="-720"/>
          <w:tab w:val="left" w:pos="0"/>
          <w:tab w:val="left" w:pos="144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4"/>
          <w:szCs w:val="24"/>
        </w:rPr>
      </w:pPr>
    </w:p>
    <w:p w14:paraId="7E08442C" w14:textId="77777777" w:rsidR="00AB6395" w:rsidRDefault="00AB6395">
      <w:pPr>
        <w:tabs>
          <w:tab w:val="left" w:pos="-1080"/>
          <w:tab w:val="left" w:pos="-720"/>
          <w:tab w:val="left" w:pos="0"/>
          <w:tab w:val="left" w:pos="720"/>
          <w:tab w:val="left" w:pos="144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ind w:left="720"/>
        <w:rPr>
          <w:sz w:val="24"/>
          <w:szCs w:val="24"/>
        </w:rPr>
      </w:pPr>
      <w:r>
        <w:rPr>
          <w:sz w:val="24"/>
          <w:szCs w:val="24"/>
        </w:rPr>
        <w:t xml:space="preserve">Facility Name: </w:t>
      </w:r>
      <w:r w:rsidR="00145F98">
        <w:rPr>
          <w:sz w:val="24"/>
          <w:szCs w:val="24"/>
        </w:rPr>
        <w:tab/>
      </w:r>
      <w:r>
        <w:rPr>
          <w:sz w:val="24"/>
          <w:szCs w:val="24"/>
        </w:rPr>
        <w:t>Gerdau MacSteel Inc</w:t>
      </w:r>
    </w:p>
    <w:p w14:paraId="1E2C44EC" w14:textId="77777777" w:rsidR="00AB6395" w:rsidRDefault="00AB6395" w:rsidP="00145F98">
      <w:pPr>
        <w:tabs>
          <w:tab w:val="left" w:pos="-1080"/>
          <w:tab w:val="left" w:pos="-720"/>
          <w:tab w:val="left" w:pos="0"/>
          <w:tab w:val="left" w:pos="720"/>
          <w:tab w:val="left" w:pos="144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ind w:left="720"/>
        <w:rPr>
          <w:sz w:val="24"/>
          <w:szCs w:val="24"/>
        </w:rPr>
      </w:pPr>
      <w:r>
        <w:rPr>
          <w:sz w:val="24"/>
          <w:szCs w:val="24"/>
        </w:rPr>
        <w:t xml:space="preserve">Facility Address: </w:t>
      </w:r>
      <w:r w:rsidR="00145F98">
        <w:rPr>
          <w:sz w:val="24"/>
          <w:szCs w:val="24"/>
        </w:rPr>
        <w:tab/>
      </w:r>
      <w:r>
        <w:rPr>
          <w:sz w:val="24"/>
          <w:szCs w:val="24"/>
        </w:rPr>
        <w:t xml:space="preserve">922 Highway 15 North </w:t>
      </w:r>
    </w:p>
    <w:p w14:paraId="235CCBCE" w14:textId="77777777" w:rsidR="00AB6395" w:rsidRDefault="00145F98">
      <w:pPr>
        <w:tabs>
          <w:tab w:val="left" w:pos="-1080"/>
          <w:tab w:val="left" w:pos="-720"/>
          <w:tab w:val="left" w:pos="0"/>
          <w:tab w:val="left" w:pos="144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ind w:left="2430"/>
        <w:rPr>
          <w:sz w:val="24"/>
          <w:szCs w:val="24"/>
        </w:rPr>
      </w:pPr>
      <w:r>
        <w:rPr>
          <w:sz w:val="24"/>
          <w:szCs w:val="24"/>
        </w:rPr>
        <w:tab/>
      </w:r>
      <w:r w:rsidR="00AB6395">
        <w:rPr>
          <w:sz w:val="24"/>
          <w:szCs w:val="24"/>
        </w:rPr>
        <w:t xml:space="preserve">New Albany, MS 38652    </w:t>
      </w:r>
    </w:p>
    <w:p w14:paraId="3A036EE9" w14:textId="77777777" w:rsidR="00AB6395" w:rsidRDefault="00AB6395">
      <w:pPr>
        <w:tabs>
          <w:tab w:val="left" w:pos="-1080"/>
          <w:tab w:val="left" w:pos="-720"/>
          <w:tab w:val="left" w:pos="0"/>
          <w:tab w:val="left" w:pos="720"/>
          <w:tab w:val="left" w:pos="144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ind w:left="720"/>
        <w:rPr>
          <w:color w:val="FFFFFF"/>
          <w:sz w:val="24"/>
          <w:szCs w:val="24"/>
        </w:rPr>
      </w:pPr>
      <w:r>
        <w:rPr>
          <w:color w:val="FFFFFF"/>
          <w:sz w:val="24"/>
          <w:szCs w:val="24"/>
        </w:rPr>
        <w:t xml:space="preserve">Fort Smith, </w:t>
      </w:r>
    </w:p>
    <w:p w14:paraId="30C2A8A7" w14:textId="77777777" w:rsidR="00AB6395" w:rsidRDefault="00AB6395">
      <w:pPr>
        <w:tabs>
          <w:tab w:val="left" w:pos="-1080"/>
          <w:tab w:val="left" w:pos="-720"/>
          <w:tab w:val="left" w:pos="0"/>
          <w:tab w:val="left" w:pos="720"/>
          <w:tab w:val="left" w:pos="144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ind w:left="720"/>
        <w:rPr>
          <w:sz w:val="24"/>
          <w:szCs w:val="24"/>
        </w:rPr>
      </w:pPr>
      <w:r>
        <w:rPr>
          <w:sz w:val="24"/>
          <w:szCs w:val="24"/>
        </w:rPr>
        <w:t xml:space="preserve">Permit No.: </w:t>
      </w:r>
      <w:r w:rsidR="00145F98">
        <w:rPr>
          <w:sz w:val="24"/>
          <w:szCs w:val="24"/>
        </w:rPr>
        <w:tab/>
      </w:r>
      <w:r w:rsidR="00145F98">
        <w:rPr>
          <w:sz w:val="24"/>
          <w:szCs w:val="24"/>
        </w:rPr>
        <w:tab/>
      </w:r>
      <w:r>
        <w:rPr>
          <w:sz w:val="24"/>
          <w:szCs w:val="24"/>
        </w:rPr>
        <w:t>MS0000931</w:t>
      </w:r>
    </w:p>
    <w:p w14:paraId="36CCD780" w14:textId="77777777" w:rsidR="00AB6395" w:rsidRDefault="00AB6395">
      <w:pPr>
        <w:tabs>
          <w:tab w:val="left" w:pos="-1080"/>
          <w:tab w:val="left" w:pos="-720"/>
          <w:tab w:val="left" w:pos="0"/>
          <w:tab w:val="left" w:pos="720"/>
          <w:tab w:val="left" w:pos="144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ind w:left="720"/>
        <w:rPr>
          <w:sz w:val="24"/>
          <w:szCs w:val="24"/>
        </w:rPr>
      </w:pPr>
      <w:r>
        <w:rPr>
          <w:sz w:val="24"/>
          <w:szCs w:val="24"/>
        </w:rPr>
        <w:t xml:space="preserve">SIC: </w:t>
      </w:r>
      <w:r w:rsidR="00145F98">
        <w:rPr>
          <w:sz w:val="24"/>
          <w:szCs w:val="24"/>
        </w:rPr>
        <w:tab/>
      </w:r>
      <w:r w:rsidR="00145F98">
        <w:rPr>
          <w:sz w:val="24"/>
          <w:szCs w:val="24"/>
        </w:rPr>
        <w:tab/>
      </w:r>
      <w:r w:rsidR="00145F98">
        <w:rPr>
          <w:sz w:val="24"/>
          <w:szCs w:val="24"/>
        </w:rPr>
        <w:tab/>
      </w:r>
      <w:r>
        <w:rPr>
          <w:sz w:val="24"/>
          <w:szCs w:val="24"/>
        </w:rPr>
        <w:t>3482</w:t>
      </w:r>
    </w:p>
    <w:p w14:paraId="6B741241" w14:textId="77777777" w:rsidR="00AB6395" w:rsidRDefault="00AB6395">
      <w:pPr>
        <w:tabs>
          <w:tab w:val="left" w:pos="-1080"/>
          <w:tab w:val="left" w:pos="-720"/>
          <w:tab w:val="left" w:pos="0"/>
          <w:tab w:val="left" w:pos="720"/>
          <w:tab w:val="left" w:pos="144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ind w:left="720"/>
        <w:rPr>
          <w:sz w:val="24"/>
          <w:szCs w:val="24"/>
        </w:rPr>
      </w:pPr>
      <w:r>
        <w:rPr>
          <w:sz w:val="24"/>
          <w:szCs w:val="24"/>
        </w:rPr>
        <w:t xml:space="preserve">Permit Writer: </w:t>
      </w:r>
      <w:r w:rsidR="00145F98">
        <w:rPr>
          <w:sz w:val="24"/>
          <w:szCs w:val="24"/>
        </w:rPr>
        <w:tab/>
        <w:t>Rusty Parrish</w:t>
      </w:r>
      <w:r>
        <w:rPr>
          <w:sz w:val="24"/>
          <w:szCs w:val="24"/>
        </w:rPr>
        <w:fldChar w:fldCharType="begin"/>
      </w:r>
      <w:r>
        <w:rPr>
          <w:sz w:val="24"/>
          <w:szCs w:val="24"/>
        </w:rPr>
        <w:instrText xml:space="preserve"> USERNAME  \* MERGEFORMAT </w:instrText>
      </w:r>
      <w:r>
        <w:rPr>
          <w:sz w:val="24"/>
          <w:szCs w:val="24"/>
        </w:rPr>
        <w:fldChar w:fldCharType="end"/>
      </w:r>
    </w:p>
    <w:p w14:paraId="5EED2FC3" w14:textId="77777777" w:rsidR="00AB6395" w:rsidRDefault="00AB6395">
      <w:pPr>
        <w:tabs>
          <w:tab w:val="left" w:pos="-1080"/>
          <w:tab w:val="left" w:pos="-720"/>
          <w:tab w:val="left" w:pos="0"/>
          <w:tab w:val="left" w:pos="720"/>
          <w:tab w:val="left" w:pos="144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ind w:left="720"/>
        <w:rPr>
          <w:sz w:val="24"/>
          <w:szCs w:val="24"/>
        </w:rPr>
      </w:pPr>
      <w:r>
        <w:rPr>
          <w:sz w:val="24"/>
          <w:szCs w:val="24"/>
        </w:rPr>
        <w:t xml:space="preserve">EPD Branch: </w:t>
      </w:r>
      <w:r w:rsidR="00145F98">
        <w:rPr>
          <w:sz w:val="24"/>
          <w:szCs w:val="24"/>
        </w:rPr>
        <w:tab/>
      </w:r>
      <w:r w:rsidR="00145F98">
        <w:rPr>
          <w:sz w:val="24"/>
          <w:szCs w:val="24"/>
        </w:rPr>
        <w:tab/>
        <w:t>Water II Branch</w:t>
      </w:r>
    </w:p>
    <w:p w14:paraId="4C4E3843" w14:textId="77777777" w:rsidR="00AB6395" w:rsidRDefault="00AB6395">
      <w:pPr>
        <w:tabs>
          <w:tab w:val="left" w:pos="-1080"/>
          <w:tab w:val="left" w:pos="-720"/>
          <w:tab w:val="left" w:pos="0"/>
          <w:tab w:val="left" w:pos="144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4"/>
          <w:szCs w:val="24"/>
        </w:rPr>
      </w:pPr>
    </w:p>
    <w:p w14:paraId="6FD135CF" w14:textId="77777777" w:rsidR="00AB6395" w:rsidRDefault="00AB6395">
      <w:pPr>
        <w:numPr>
          <w:ilvl w:val="0"/>
          <w:numId w:val="14"/>
        </w:numPr>
        <w:tabs>
          <w:tab w:val="left" w:pos="-1080"/>
          <w:tab w:val="left" w:pos="-720"/>
          <w:tab w:val="left" w:pos="0"/>
          <w:tab w:val="left" w:pos="144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4"/>
          <w:szCs w:val="24"/>
        </w:rPr>
      </w:pPr>
      <w:r>
        <w:rPr>
          <w:sz w:val="24"/>
          <w:szCs w:val="24"/>
        </w:rPr>
        <w:t>NATURE OF BUSINESS</w:t>
      </w:r>
    </w:p>
    <w:p w14:paraId="480A2D60" w14:textId="77777777" w:rsidR="00AB6395" w:rsidRDefault="00AB6395">
      <w:pPr>
        <w:tabs>
          <w:tab w:val="left" w:pos="-1080"/>
          <w:tab w:val="left" w:pos="-720"/>
          <w:tab w:val="left" w:pos="0"/>
          <w:tab w:val="left" w:pos="144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4"/>
          <w:szCs w:val="24"/>
        </w:rPr>
      </w:pPr>
    </w:p>
    <w:p w14:paraId="497B9A5C" w14:textId="77777777" w:rsidR="00DC536C" w:rsidRPr="00CA46C2" w:rsidRDefault="00DC536C" w:rsidP="00DC536C">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ind w:left="720"/>
        <w:rPr>
          <w:rFonts w:eastAsia="Times New Roman"/>
          <w:sz w:val="24"/>
          <w:szCs w:val="22"/>
        </w:rPr>
      </w:pPr>
      <w:r w:rsidRPr="00CA46C2">
        <w:rPr>
          <w:rFonts w:eastAsia="Times New Roman"/>
          <w:sz w:val="24"/>
          <w:szCs w:val="22"/>
        </w:rPr>
        <w:t xml:space="preserve">Quanex Corporation stopped manufacturing at this facility by </w:t>
      </w:r>
      <w:smartTag w:uri="urn:schemas-microsoft-com:office:smarttags" w:element="date">
        <w:smartTagPr>
          <w:attr w:name="Year" w:val="2005"/>
          <w:attr w:name="Day" w:val="1"/>
          <w:attr w:name="Month" w:val="1"/>
        </w:smartTagPr>
        <w:r w:rsidRPr="00CA46C2">
          <w:rPr>
            <w:rFonts w:eastAsia="Times New Roman"/>
            <w:sz w:val="24"/>
            <w:szCs w:val="22"/>
          </w:rPr>
          <w:t>January 1, 2005</w:t>
        </w:r>
      </w:smartTag>
      <w:r w:rsidRPr="00CA46C2">
        <w:rPr>
          <w:rFonts w:eastAsia="Times New Roman"/>
          <w:sz w:val="24"/>
          <w:szCs w:val="22"/>
        </w:rPr>
        <w:t>. In August 2005, the property was sold to Jasper Creek LLC (who uses it for warehousing), but Quanex retained the groundwater treatment system which discharges to Outfall 003. In August 2008, Gerdau MacSteel bought the shares of Quanex.</w:t>
      </w:r>
    </w:p>
    <w:p w14:paraId="25DD9723" w14:textId="77777777" w:rsidR="00AB6395" w:rsidRDefault="00AB6395">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4"/>
          <w:szCs w:val="24"/>
        </w:rPr>
      </w:pPr>
    </w:p>
    <w:p w14:paraId="40FBD9C7" w14:textId="77777777" w:rsidR="00AB6395" w:rsidRDefault="00AB6395">
      <w:pPr>
        <w:numPr>
          <w:ilvl w:val="0"/>
          <w:numId w:val="14"/>
        </w:numPr>
        <w:tabs>
          <w:tab w:val="left" w:pos="-1080"/>
          <w:tab w:val="left" w:pos="-720"/>
          <w:tab w:val="left" w:pos="0"/>
          <w:tab w:val="left" w:pos="144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4"/>
          <w:szCs w:val="24"/>
        </w:rPr>
      </w:pPr>
      <w:r>
        <w:rPr>
          <w:sz w:val="24"/>
          <w:szCs w:val="24"/>
        </w:rPr>
        <w:t>EFFLUENT AND RECEIVING STREAM FLOW DATA</w:t>
      </w:r>
    </w:p>
    <w:p w14:paraId="18DE8CC0" w14:textId="77777777" w:rsidR="00AB6395" w:rsidRDefault="00AB6395">
      <w:pPr>
        <w:tabs>
          <w:tab w:val="left" w:pos="-1080"/>
          <w:tab w:val="left" w:pos="-720"/>
          <w:tab w:val="left" w:pos="0"/>
          <w:tab w:val="left" w:pos="144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4"/>
          <w:szCs w:val="24"/>
        </w:rPr>
      </w:pPr>
    </w:p>
    <w:p w14:paraId="2CCA52FB" w14:textId="1D6A2396" w:rsidR="008F3403" w:rsidRPr="0058158A" w:rsidRDefault="008F3403" w:rsidP="008F3403">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ind w:left="720"/>
        <w:rPr>
          <w:sz w:val="24"/>
          <w:szCs w:val="24"/>
        </w:rPr>
      </w:pPr>
      <w:r w:rsidRPr="005353CB">
        <w:rPr>
          <w:sz w:val="24"/>
          <w:szCs w:val="24"/>
        </w:rPr>
        <w:t xml:space="preserve">Outfall 003 is for remediated groundwater. Outfall 003 discharges into an unnamed ditch </w:t>
      </w:r>
      <w:r w:rsidR="00AF25D6">
        <w:rPr>
          <w:sz w:val="24"/>
          <w:szCs w:val="24"/>
        </w:rPr>
        <w:t xml:space="preserve">thence into Jasper Creek with a long term </w:t>
      </w:r>
      <w:r w:rsidRPr="005353CB">
        <w:rPr>
          <w:sz w:val="24"/>
          <w:szCs w:val="24"/>
        </w:rPr>
        <w:t>average flow of 0.002</w:t>
      </w:r>
      <w:r w:rsidR="00AF25D6">
        <w:rPr>
          <w:sz w:val="24"/>
          <w:szCs w:val="24"/>
        </w:rPr>
        <w:t>85</w:t>
      </w:r>
      <w:r w:rsidRPr="005353CB">
        <w:rPr>
          <w:sz w:val="24"/>
          <w:szCs w:val="24"/>
        </w:rPr>
        <w:t xml:space="preserve"> MGD</w:t>
      </w:r>
      <w:r w:rsidR="00AF25D6">
        <w:rPr>
          <w:sz w:val="24"/>
          <w:szCs w:val="24"/>
        </w:rPr>
        <w:t xml:space="preserve"> and a maximum daily flow of 0.0170 MGD</w:t>
      </w:r>
      <w:r w:rsidRPr="005353CB">
        <w:rPr>
          <w:sz w:val="24"/>
          <w:szCs w:val="24"/>
        </w:rPr>
        <w:t xml:space="preserve">. Jasper Creek has a </w:t>
      </w:r>
      <w:r w:rsidRPr="001E441C">
        <w:rPr>
          <w:sz w:val="24"/>
          <w:szCs w:val="24"/>
        </w:rPr>
        <w:t>7</w:t>
      </w:r>
      <w:r w:rsidR="0058158A">
        <w:rPr>
          <w:sz w:val="24"/>
          <w:szCs w:val="24"/>
        </w:rPr>
        <w:t>Q</w:t>
      </w:r>
      <w:r w:rsidRPr="001E441C">
        <w:rPr>
          <w:sz w:val="24"/>
          <w:szCs w:val="24"/>
        </w:rPr>
        <w:t>10</w:t>
      </w:r>
      <w:r w:rsidR="0058158A">
        <w:rPr>
          <w:sz w:val="24"/>
          <w:szCs w:val="24"/>
        </w:rPr>
        <w:t xml:space="preserve"> flow </w:t>
      </w:r>
      <w:r w:rsidRPr="0058158A">
        <w:rPr>
          <w:sz w:val="24"/>
          <w:szCs w:val="24"/>
        </w:rPr>
        <w:t xml:space="preserve">of 0 cfs </w:t>
      </w:r>
      <w:r w:rsidR="0058158A">
        <w:rPr>
          <w:sz w:val="24"/>
          <w:szCs w:val="24"/>
        </w:rPr>
        <w:t>a</w:t>
      </w:r>
      <w:r w:rsidRPr="0058158A">
        <w:rPr>
          <w:sz w:val="24"/>
          <w:szCs w:val="24"/>
        </w:rPr>
        <w:t xml:space="preserve">nd a </w:t>
      </w:r>
      <w:r w:rsidRPr="001E441C">
        <w:rPr>
          <w:sz w:val="24"/>
          <w:szCs w:val="24"/>
        </w:rPr>
        <w:t>mean annual</w:t>
      </w:r>
      <w:r w:rsidR="00056589" w:rsidRPr="0058158A">
        <w:rPr>
          <w:sz w:val="24"/>
          <w:szCs w:val="24"/>
        </w:rPr>
        <w:t xml:space="preserve"> flow </w:t>
      </w:r>
      <w:r w:rsidR="0058158A">
        <w:rPr>
          <w:sz w:val="24"/>
          <w:szCs w:val="24"/>
        </w:rPr>
        <w:t xml:space="preserve">(MAF) </w:t>
      </w:r>
      <w:r w:rsidR="00056589" w:rsidRPr="0058158A">
        <w:rPr>
          <w:sz w:val="24"/>
          <w:szCs w:val="24"/>
        </w:rPr>
        <w:t>of 31.01</w:t>
      </w:r>
      <w:r w:rsidR="00D13997" w:rsidRPr="0058158A">
        <w:rPr>
          <w:sz w:val="24"/>
          <w:szCs w:val="24"/>
        </w:rPr>
        <w:t xml:space="preserve"> cfs </w:t>
      </w:r>
      <w:r w:rsidR="0058158A">
        <w:rPr>
          <w:sz w:val="24"/>
          <w:szCs w:val="24"/>
        </w:rPr>
        <w:t xml:space="preserve">or </w:t>
      </w:r>
      <w:r w:rsidR="00D13997" w:rsidRPr="0058158A">
        <w:rPr>
          <w:sz w:val="24"/>
          <w:szCs w:val="24"/>
        </w:rPr>
        <w:t>20.04</w:t>
      </w:r>
      <w:r w:rsidRPr="0058158A">
        <w:rPr>
          <w:sz w:val="24"/>
          <w:szCs w:val="24"/>
        </w:rPr>
        <w:t xml:space="preserve"> MGD.</w:t>
      </w:r>
    </w:p>
    <w:p w14:paraId="68DE279F" w14:textId="77777777" w:rsidR="00AB6395" w:rsidRDefault="00AB6395">
      <w:pPr>
        <w:tabs>
          <w:tab w:val="left" w:pos="-1080"/>
          <w:tab w:val="left" w:pos="-720"/>
          <w:tab w:val="left" w:pos="0"/>
          <w:tab w:val="left" w:pos="720"/>
          <w:tab w:val="left" w:pos="1440"/>
          <w:tab w:val="left" w:pos="2160"/>
          <w:tab w:val="left" w:pos="2700"/>
          <w:tab w:val="left" w:pos="3600"/>
          <w:tab w:val="left" w:pos="3780"/>
          <w:tab w:val="left" w:pos="4050"/>
          <w:tab w:val="left" w:pos="5760"/>
          <w:tab w:val="left" w:pos="6480"/>
          <w:tab w:val="left" w:pos="7200"/>
          <w:tab w:val="left" w:pos="7920"/>
          <w:tab w:val="left" w:pos="8640"/>
          <w:tab w:val="left" w:pos="9360"/>
        </w:tabs>
        <w:rPr>
          <w:color w:val="000000"/>
          <w:sz w:val="24"/>
          <w:szCs w:val="24"/>
        </w:rPr>
      </w:pPr>
    </w:p>
    <w:p w14:paraId="2DA2E0B2" w14:textId="77777777" w:rsidR="00AB6395" w:rsidRDefault="00AB6395">
      <w:pPr>
        <w:numPr>
          <w:ilvl w:val="0"/>
          <w:numId w:val="14"/>
        </w:numPr>
        <w:tabs>
          <w:tab w:val="left" w:pos="-990"/>
          <w:tab w:val="left" w:pos="-720"/>
          <w:tab w:val="left" w:pos="0"/>
          <w:tab w:val="left" w:pos="2250"/>
          <w:tab w:val="left" w:pos="2880"/>
          <w:tab w:val="left" w:pos="3420"/>
          <w:tab w:val="left" w:pos="3780"/>
          <w:tab w:val="left" w:pos="5040"/>
          <w:tab w:val="left" w:pos="5490"/>
          <w:tab w:val="left" w:pos="6480"/>
          <w:tab w:val="left" w:pos="6750"/>
          <w:tab w:val="left" w:pos="7920"/>
          <w:tab w:val="left" w:pos="8460"/>
          <w:tab w:val="left" w:pos="9360"/>
        </w:tabs>
        <w:ind w:right="-270"/>
        <w:rPr>
          <w:color w:val="000000"/>
          <w:sz w:val="24"/>
          <w:szCs w:val="24"/>
        </w:rPr>
      </w:pPr>
      <w:r>
        <w:rPr>
          <w:color w:val="000000"/>
          <w:sz w:val="24"/>
          <w:szCs w:val="24"/>
        </w:rPr>
        <w:t>303(d)</w:t>
      </w:r>
      <w:r w:rsidR="00E34166">
        <w:rPr>
          <w:color w:val="000000"/>
          <w:sz w:val="24"/>
          <w:szCs w:val="24"/>
        </w:rPr>
        <w:t xml:space="preserve"> and </w:t>
      </w:r>
      <w:r w:rsidR="00DC461D">
        <w:rPr>
          <w:color w:val="000000"/>
          <w:sz w:val="24"/>
          <w:szCs w:val="24"/>
        </w:rPr>
        <w:t>TOTAL MAXIMUM DAILY LOAD (</w:t>
      </w:r>
      <w:r w:rsidR="00E34166">
        <w:rPr>
          <w:color w:val="000000"/>
          <w:sz w:val="24"/>
          <w:szCs w:val="24"/>
        </w:rPr>
        <w:t>TMDL</w:t>
      </w:r>
      <w:r w:rsidR="00DC461D">
        <w:rPr>
          <w:color w:val="000000"/>
          <w:sz w:val="24"/>
          <w:szCs w:val="24"/>
        </w:rPr>
        <w:t>)</w:t>
      </w:r>
      <w:r>
        <w:rPr>
          <w:color w:val="000000"/>
          <w:sz w:val="24"/>
          <w:szCs w:val="24"/>
        </w:rPr>
        <w:t xml:space="preserve"> ISSUES</w:t>
      </w:r>
    </w:p>
    <w:p w14:paraId="5C92CFA6" w14:textId="77777777" w:rsidR="00AB6395" w:rsidRDefault="00AB6395">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ind w:right="-270"/>
        <w:rPr>
          <w:color w:val="000000"/>
          <w:sz w:val="24"/>
          <w:szCs w:val="24"/>
        </w:rPr>
      </w:pPr>
    </w:p>
    <w:p w14:paraId="0734FBFC" w14:textId="77777777" w:rsidR="00AB6395" w:rsidRDefault="00DC461D">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ind w:left="720" w:right="-270"/>
        <w:rPr>
          <w:color w:val="000000"/>
          <w:sz w:val="24"/>
          <w:szCs w:val="24"/>
        </w:rPr>
      </w:pPr>
      <w:r>
        <w:rPr>
          <w:color w:val="000000"/>
          <w:sz w:val="24"/>
          <w:szCs w:val="24"/>
        </w:rPr>
        <w:t>Jasper Creek is on the 303(d) List of impaired streams due to biological impairment. This will not have an impact on the permit.</w:t>
      </w:r>
    </w:p>
    <w:p w14:paraId="16B39C82" w14:textId="77777777" w:rsidR="00AB6395" w:rsidRDefault="00AB6395">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ind w:right="-270"/>
        <w:rPr>
          <w:color w:val="000000"/>
          <w:sz w:val="24"/>
          <w:szCs w:val="24"/>
        </w:rPr>
      </w:pPr>
    </w:p>
    <w:p w14:paraId="0387F648" w14:textId="0BE3E6C5" w:rsidR="00AB6395" w:rsidRDefault="00AB6395">
      <w:pPr>
        <w:numPr>
          <w:ilvl w:val="0"/>
          <w:numId w:val="14"/>
        </w:numPr>
        <w:tabs>
          <w:tab w:val="left" w:pos="-990"/>
          <w:tab w:val="left" w:pos="-720"/>
          <w:tab w:val="left" w:pos="0"/>
          <w:tab w:val="left" w:pos="2250"/>
          <w:tab w:val="left" w:pos="2880"/>
          <w:tab w:val="left" w:pos="3420"/>
          <w:tab w:val="left" w:pos="3780"/>
          <w:tab w:val="left" w:pos="5040"/>
          <w:tab w:val="left" w:pos="5490"/>
          <w:tab w:val="left" w:pos="6480"/>
          <w:tab w:val="left" w:pos="6750"/>
          <w:tab w:val="left" w:pos="7920"/>
          <w:tab w:val="left" w:pos="8460"/>
          <w:tab w:val="left" w:pos="9360"/>
        </w:tabs>
        <w:ind w:right="-270"/>
        <w:rPr>
          <w:color w:val="000000"/>
          <w:sz w:val="24"/>
          <w:szCs w:val="24"/>
        </w:rPr>
      </w:pPr>
      <w:r>
        <w:rPr>
          <w:sz w:val="24"/>
          <w:szCs w:val="24"/>
        </w:rPr>
        <w:t>TYPE OF WASTEWATER TREATMENT</w:t>
      </w:r>
    </w:p>
    <w:p w14:paraId="11FFCD79" w14:textId="77777777" w:rsidR="00AB6395" w:rsidRDefault="00AB6395">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4"/>
          <w:szCs w:val="24"/>
        </w:rPr>
      </w:pPr>
    </w:p>
    <w:p w14:paraId="1D7A5FF8" w14:textId="77777777" w:rsidR="00AB6395" w:rsidRDefault="00DC461D">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ind w:left="720"/>
        <w:rPr>
          <w:sz w:val="24"/>
          <w:szCs w:val="24"/>
        </w:rPr>
      </w:pPr>
      <w:r>
        <w:rPr>
          <w:sz w:val="24"/>
          <w:szCs w:val="24"/>
        </w:rPr>
        <w:t>Outfall 003- Equalization, neutralization, filtration, and air stripping.</w:t>
      </w:r>
    </w:p>
    <w:p w14:paraId="7AC06BBB" w14:textId="77777777" w:rsidR="00AB6395" w:rsidRDefault="00AB6395">
      <w:pPr>
        <w:tabs>
          <w:tab w:val="left" w:pos="-1080"/>
          <w:tab w:val="left" w:pos="-720"/>
          <w:tab w:val="left" w:pos="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rPr>
          <w:sz w:val="24"/>
          <w:szCs w:val="24"/>
        </w:rPr>
      </w:pPr>
    </w:p>
    <w:p w14:paraId="42F1DF71" w14:textId="77777777" w:rsidR="00AB6395" w:rsidRDefault="00AB6395">
      <w:pPr>
        <w:numPr>
          <w:ilvl w:val="0"/>
          <w:numId w:val="14"/>
        </w:numPr>
        <w:tabs>
          <w:tab w:val="left" w:pos="-1080"/>
          <w:tab w:val="left" w:pos="-720"/>
          <w:tab w:val="left" w:pos="0"/>
          <w:tab w:val="left" w:pos="144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4"/>
          <w:szCs w:val="24"/>
        </w:rPr>
      </w:pPr>
      <w:r>
        <w:rPr>
          <w:sz w:val="24"/>
          <w:szCs w:val="24"/>
        </w:rPr>
        <w:t>EPA APPLICABLE CATEGORICAL GUIDELINES</w:t>
      </w:r>
    </w:p>
    <w:p w14:paraId="5415CB4A" w14:textId="77777777" w:rsidR="00AB6395" w:rsidRDefault="00AB6395">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rPr>
          <w:sz w:val="24"/>
          <w:szCs w:val="24"/>
        </w:rPr>
      </w:pPr>
    </w:p>
    <w:p w14:paraId="6324BC88" w14:textId="77777777" w:rsidR="00AB6395" w:rsidRDefault="00DC461D">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ind w:left="720"/>
        <w:rPr>
          <w:sz w:val="24"/>
          <w:szCs w:val="24"/>
        </w:rPr>
      </w:pPr>
      <w:r>
        <w:rPr>
          <w:sz w:val="24"/>
          <w:szCs w:val="24"/>
        </w:rPr>
        <w:t>None.</w:t>
      </w:r>
    </w:p>
    <w:p w14:paraId="1361A7C4" w14:textId="77777777" w:rsidR="00AB6395" w:rsidRDefault="00B153E4">
      <w:pPr>
        <w:tabs>
          <w:tab w:val="left" w:pos="-1080"/>
          <w:tab w:val="left" w:pos="-720"/>
          <w:tab w:val="left" w:pos="0"/>
          <w:tab w:val="left" w:pos="720"/>
          <w:tab w:val="left" w:pos="1440"/>
          <w:tab w:val="left" w:pos="2880"/>
          <w:tab w:val="left" w:pos="3600"/>
          <w:tab w:val="left" w:pos="3780"/>
          <w:tab w:val="left" w:pos="4050"/>
          <w:tab w:val="left" w:pos="5760"/>
          <w:tab w:val="left" w:pos="6480"/>
          <w:tab w:val="left" w:pos="7200"/>
          <w:tab w:val="left" w:pos="7920"/>
          <w:tab w:val="left" w:pos="8640"/>
          <w:tab w:val="left" w:pos="9360"/>
        </w:tabs>
        <w:rPr>
          <w:sz w:val="24"/>
          <w:szCs w:val="24"/>
        </w:rPr>
      </w:pPr>
      <w:r>
        <w:rPr>
          <w:sz w:val="24"/>
          <w:szCs w:val="24"/>
        </w:rPr>
        <w:br w:type="page"/>
      </w:r>
    </w:p>
    <w:p w14:paraId="246DD56F" w14:textId="77777777" w:rsidR="00AB6395" w:rsidRDefault="00AB6395">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ind w:left="360" w:hanging="360"/>
        <w:rPr>
          <w:color w:val="000000"/>
          <w:sz w:val="24"/>
          <w:szCs w:val="24"/>
        </w:rPr>
      </w:pPr>
      <w:r>
        <w:rPr>
          <w:color w:val="000000"/>
          <w:sz w:val="24"/>
          <w:szCs w:val="24"/>
        </w:rPr>
        <w:lastRenderedPageBreak/>
        <w:t>VII.</w:t>
      </w:r>
      <w:r>
        <w:rPr>
          <w:color w:val="000000"/>
          <w:sz w:val="24"/>
          <w:szCs w:val="24"/>
        </w:rPr>
        <w:tab/>
        <w:t>DATA FROM APPLICATION FORM</w:t>
      </w:r>
      <w:r w:rsidR="00B86EC2">
        <w:rPr>
          <w:color w:val="000000"/>
          <w:sz w:val="24"/>
          <w:szCs w:val="24"/>
        </w:rPr>
        <w:t xml:space="preserve"> 2C</w:t>
      </w:r>
    </w:p>
    <w:p w14:paraId="24A1C4E3" w14:textId="77777777" w:rsidR="00AB6395" w:rsidRDefault="00AB6395">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color w:val="000000"/>
          <w:sz w:val="24"/>
          <w:szCs w:val="24"/>
        </w:rPr>
      </w:pPr>
    </w:p>
    <w:tbl>
      <w:tblPr>
        <w:tblW w:w="933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080"/>
        <w:gridCol w:w="1080"/>
        <w:gridCol w:w="1226"/>
        <w:gridCol w:w="934"/>
        <w:gridCol w:w="1868"/>
      </w:tblGrid>
      <w:tr w:rsidR="00FD6CC5" w14:paraId="6F064917" w14:textId="77777777" w:rsidTr="00FD6CC5">
        <w:tc>
          <w:tcPr>
            <w:tcW w:w="3150" w:type="dxa"/>
            <w:vMerge w:val="restart"/>
          </w:tcPr>
          <w:p w14:paraId="6D0B0FD4" w14:textId="77777777" w:rsidR="00FD6CC5" w:rsidRPr="00B153E4" w:rsidRDefault="00FD6CC5">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color w:val="000000"/>
                <w:sz w:val="24"/>
                <w:szCs w:val="24"/>
              </w:rPr>
            </w:pPr>
            <w:r w:rsidRPr="00B153E4">
              <w:rPr>
                <w:color w:val="000000"/>
                <w:sz w:val="24"/>
                <w:szCs w:val="24"/>
              </w:rPr>
              <w:t>Parameter</w:t>
            </w:r>
          </w:p>
        </w:tc>
        <w:tc>
          <w:tcPr>
            <w:tcW w:w="2160" w:type="dxa"/>
            <w:gridSpan w:val="2"/>
          </w:tcPr>
          <w:p w14:paraId="5C6B3046" w14:textId="77777777" w:rsidR="00FD6CC5" w:rsidRPr="00B153E4" w:rsidRDefault="00FD6CC5">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color w:val="000000"/>
                <w:sz w:val="24"/>
                <w:szCs w:val="24"/>
              </w:rPr>
            </w:pPr>
            <w:r w:rsidRPr="00B153E4">
              <w:rPr>
                <w:color w:val="000000"/>
                <w:sz w:val="24"/>
                <w:szCs w:val="24"/>
              </w:rPr>
              <w:t>Daily Max</w:t>
            </w:r>
          </w:p>
        </w:tc>
        <w:tc>
          <w:tcPr>
            <w:tcW w:w="2160" w:type="dxa"/>
            <w:gridSpan w:val="2"/>
          </w:tcPr>
          <w:p w14:paraId="1727DBCD" w14:textId="77777777" w:rsidR="00FD6CC5" w:rsidRPr="00B153E4" w:rsidRDefault="00FD6CC5">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color w:val="000000"/>
                <w:sz w:val="24"/>
                <w:szCs w:val="24"/>
              </w:rPr>
            </w:pPr>
            <w:r w:rsidRPr="00B153E4">
              <w:rPr>
                <w:color w:val="000000"/>
                <w:sz w:val="24"/>
                <w:szCs w:val="24"/>
              </w:rPr>
              <w:t>Long Term Avg.</w:t>
            </w:r>
          </w:p>
        </w:tc>
        <w:tc>
          <w:tcPr>
            <w:tcW w:w="1868" w:type="dxa"/>
          </w:tcPr>
          <w:p w14:paraId="6F28104D" w14:textId="77777777" w:rsidR="00FD6CC5" w:rsidRPr="00B153E4" w:rsidRDefault="00FD6CC5">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color w:val="000000"/>
                <w:sz w:val="24"/>
                <w:szCs w:val="24"/>
              </w:rPr>
            </w:pPr>
            <w:r w:rsidRPr="00B153E4">
              <w:rPr>
                <w:color w:val="000000"/>
                <w:sz w:val="24"/>
                <w:szCs w:val="24"/>
              </w:rPr>
              <w:t>No. of Analyses</w:t>
            </w:r>
          </w:p>
        </w:tc>
      </w:tr>
      <w:tr w:rsidR="00FD6CC5" w14:paraId="204E76B1" w14:textId="77777777" w:rsidTr="00FD6CC5">
        <w:tc>
          <w:tcPr>
            <w:tcW w:w="3150" w:type="dxa"/>
            <w:vMerge/>
          </w:tcPr>
          <w:p w14:paraId="5F2EDF94" w14:textId="77777777" w:rsidR="00FD6CC5" w:rsidRPr="00B153E4" w:rsidRDefault="00FD6CC5">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color w:val="000000"/>
                <w:sz w:val="24"/>
                <w:szCs w:val="24"/>
              </w:rPr>
            </w:pPr>
          </w:p>
        </w:tc>
        <w:tc>
          <w:tcPr>
            <w:tcW w:w="1080" w:type="dxa"/>
          </w:tcPr>
          <w:p w14:paraId="24442415" w14:textId="77777777" w:rsidR="00FD6CC5" w:rsidRPr="00B153E4" w:rsidRDefault="00FD6CC5" w:rsidP="0088559C">
            <w:pPr>
              <w:tabs>
                <w:tab w:val="left" w:pos="-1080"/>
                <w:tab w:val="left" w:pos="-720"/>
                <w:tab w:val="left" w:pos="0"/>
                <w:tab w:val="left" w:pos="720"/>
                <w:tab w:val="left" w:pos="862"/>
                <w:tab w:val="left" w:pos="1440"/>
                <w:tab w:val="left" w:pos="2160"/>
                <w:tab w:val="left" w:pos="2880"/>
                <w:tab w:val="left" w:pos="3600"/>
                <w:tab w:val="left" w:pos="3780"/>
                <w:tab w:val="left" w:pos="4050"/>
                <w:tab w:val="left" w:pos="6480"/>
                <w:tab w:val="left" w:pos="7200"/>
                <w:tab w:val="left" w:pos="7920"/>
                <w:tab w:val="left" w:pos="8640"/>
                <w:tab w:val="left" w:pos="9360"/>
              </w:tabs>
              <w:spacing w:line="215" w:lineRule="auto"/>
              <w:rPr>
                <w:color w:val="000000"/>
                <w:sz w:val="24"/>
                <w:szCs w:val="24"/>
              </w:rPr>
            </w:pPr>
            <w:r w:rsidRPr="00B153E4">
              <w:rPr>
                <w:color w:val="000000"/>
                <w:sz w:val="24"/>
                <w:szCs w:val="24"/>
              </w:rPr>
              <w:t>lbs/day</w:t>
            </w:r>
          </w:p>
        </w:tc>
        <w:tc>
          <w:tcPr>
            <w:tcW w:w="1080" w:type="dxa"/>
          </w:tcPr>
          <w:p w14:paraId="65290202" w14:textId="77777777" w:rsidR="00FD6CC5" w:rsidRPr="00B153E4" w:rsidRDefault="00FD6CC5">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color w:val="000000"/>
                <w:sz w:val="24"/>
                <w:szCs w:val="24"/>
              </w:rPr>
            </w:pPr>
            <w:r w:rsidRPr="00B153E4">
              <w:rPr>
                <w:color w:val="000000"/>
                <w:sz w:val="24"/>
                <w:szCs w:val="24"/>
              </w:rPr>
              <w:t>mg/L</w:t>
            </w:r>
          </w:p>
        </w:tc>
        <w:tc>
          <w:tcPr>
            <w:tcW w:w="1226" w:type="dxa"/>
          </w:tcPr>
          <w:p w14:paraId="713EF265" w14:textId="77777777" w:rsidR="00FD6CC5" w:rsidRPr="00B153E4" w:rsidRDefault="00FD6CC5">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color w:val="000000"/>
                <w:sz w:val="24"/>
                <w:szCs w:val="24"/>
              </w:rPr>
            </w:pPr>
            <w:r w:rsidRPr="00B153E4">
              <w:rPr>
                <w:color w:val="000000"/>
                <w:sz w:val="24"/>
                <w:szCs w:val="24"/>
              </w:rPr>
              <w:t>lbs/day</w:t>
            </w:r>
          </w:p>
        </w:tc>
        <w:tc>
          <w:tcPr>
            <w:tcW w:w="934" w:type="dxa"/>
          </w:tcPr>
          <w:p w14:paraId="16E60D92" w14:textId="77777777" w:rsidR="00FD6CC5" w:rsidRPr="00B153E4" w:rsidRDefault="00FD6CC5">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color w:val="000000"/>
                <w:sz w:val="24"/>
                <w:szCs w:val="24"/>
              </w:rPr>
            </w:pPr>
            <w:r w:rsidRPr="00B153E4">
              <w:rPr>
                <w:color w:val="000000"/>
                <w:sz w:val="24"/>
                <w:szCs w:val="24"/>
              </w:rPr>
              <w:t>mg/L</w:t>
            </w:r>
          </w:p>
        </w:tc>
        <w:tc>
          <w:tcPr>
            <w:tcW w:w="1868" w:type="dxa"/>
          </w:tcPr>
          <w:p w14:paraId="12A35DB4" w14:textId="77777777" w:rsidR="00FD6CC5" w:rsidRPr="00B153E4" w:rsidRDefault="00FD6CC5">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color w:val="000000"/>
                <w:sz w:val="24"/>
                <w:szCs w:val="24"/>
              </w:rPr>
            </w:pPr>
          </w:p>
        </w:tc>
      </w:tr>
      <w:tr w:rsidR="00FD6CC5" w14:paraId="49F89CB4" w14:textId="77777777" w:rsidTr="00FD6CC5">
        <w:tc>
          <w:tcPr>
            <w:tcW w:w="3150" w:type="dxa"/>
          </w:tcPr>
          <w:p w14:paraId="7D2C35E5" w14:textId="77777777" w:rsidR="00FD6CC5" w:rsidRPr="00B153E4" w:rsidRDefault="00FD6CC5">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color w:val="000000"/>
                <w:sz w:val="24"/>
                <w:szCs w:val="24"/>
              </w:rPr>
            </w:pPr>
            <w:r w:rsidRPr="00B153E4">
              <w:rPr>
                <w:color w:val="000000"/>
                <w:sz w:val="24"/>
                <w:szCs w:val="24"/>
              </w:rPr>
              <w:t>Biochemical Oxygen Demand (5-Day)</w:t>
            </w:r>
          </w:p>
        </w:tc>
        <w:tc>
          <w:tcPr>
            <w:tcW w:w="1080" w:type="dxa"/>
          </w:tcPr>
          <w:p w14:paraId="241C8AFA" w14:textId="77777777" w:rsidR="00FD6CC5" w:rsidRPr="00B153E4" w:rsidRDefault="00E3655E" w:rsidP="00B153E4">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color w:val="000000"/>
                <w:sz w:val="24"/>
                <w:szCs w:val="24"/>
              </w:rPr>
            </w:pPr>
            <w:r>
              <w:rPr>
                <w:color w:val="000000"/>
                <w:sz w:val="24"/>
                <w:szCs w:val="24"/>
              </w:rPr>
              <w:t>2.44</w:t>
            </w:r>
          </w:p>
        </w:tc>
        <w:tc>
          <w:tcPr>
            <w:tcW w:w="1080" w:type="dxa"/>
          </w:tcPr>
          <w:p w14:paraId="760C6B2A" w14:textId="77777777" w:rsidR="00FD6CC5" w:rsidRPr="00B153E4" w:rsidRDefault="00E3655E" w:rsidP="00B153E4">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color w:val="000000"/>
                <w:sz w:val="24"/>
                <w:szCs w:val="24"/>
              </w:rPr>
            </w:pPr>
            <w:r>
              <w:rPr>
                <w:color w:val="000000"/>
                <w:sz w:val="24"/>
                <w:szCs w:val="24"/>
              </w:rPr>
              <w:t>17.2</w:t>
            </w:r>
          </w:p>
        </w:tc>
        <w:tc>
          <w:tcPr>
            <w:tcW w:w="1226" w:type="dxa"/>
          </w:tcPr>
          <w:p w14:paraId="55781BFF" w14:textId="77777777" w:rsidR="00FD6CC5" w:rsidRPr="00B153E4" w:rsidRDefault="00D85EA7" w:rsidP="00B153E4">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color w:val="000000"/>
                <w:sz w:val="24"/>
                <w:szCs w:val="24"/>
              </w:rPr>
            </w:pPr>
            <w:r>
              <w:rPr>
                <w:color w:val="000000"/>
                <w:sz w:val="24"/>
                <w:szCs w:val="24"/>
              </w:rPr>
              <w:t>N/A</w:t>
            </w:r>
          </w:p>
        </w:tc>
        <w:tc>
          <w:tcPr>
            <w:tcW w:w="934" w:type="dxa"/>
          </w:tcPr>
          <w:p w14:paraId="7BD6FBA5" w14:textId="77777777" w:rsidR="00FD6CC5" w:rsidRPr="00B153E4" w:rsidRDefault="00D85EA7" w:rsidP="00B153E4">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color w:val="000000"/>
                <w:sz w:val="24"/>
                <w:szCs w:val="24"/>
              </w:rPr>
            </w:pPr>
            <w:r>
              <w:rPr>
                <w:color w:val="000000"/>
                <w:sz w:val="24"/>
                <w:szCs w:val="24"/>
              </w:rPr>
              <w:t>N/A</w:t>
            </w:r>
          </w:p>
        </w:tc>
        <w:tc>
          <w:tcPr>
            <w:tcW w:w="1868" w:type="dxa"/>
          </w:tcPr>
          <w:p w14:paraId="0180EC5F" w14:textId="77777777" w:rsidR="00FD6CC5" w:rsidRPr="00B153E4" w:rsidRDefault="00E3655E" w:rsidP="00B153E4">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color w:val="000000"/>
                <w:sz w:val="24"/>
                <w:szCs w:val="24"/>
              </w:rPr>
            </w:pPr>
            <w:r>
              <w:rPr>
                <w:color w:val="000000"/>
                <w:sz w:val="24"/>
                <w:szCs w:val="24"/>
              </w:rPr>
              <w:t>24</w:t>
            </w:r>
          </w:p>
        </w:tc>
      </w:tr>
      <w:tr w:rsidR="00D85EA7" w14:paraId="20898C89" w14:textId="77777777" w:rsidTr="00FD6CC5">
        <w:tc>
          <w:tcPr>
            <w:tcW w:w="3150" w:type="dxa"/>
          </w:tcPr>
          <w:p w14:paraId="61A074F7" w14:textId="77777777" w:rsidR="00D85EA7" w:rsidRPr="00B153E4" w:rsidRDefault="00D85EA7" w:rsidP="00D85EA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color w:val="000000"/>
                <w:sz w:val="24"/>
                <w:szCs w:val="24"/>
              </w:rPr>
            </w:pPr>
            <w:r w:rsidRPr="00B153E4">
              <w:rPr>
                <w:color w:val="000000"/>
                <w:sz w:val="24"/>
                <w:szCs w:val="24"/>
              </w:rPr>
              <w:t>Chemical Oxygen Demand</w:t>
            </w:r>
          </w:p>
        </w:tc>
        <w:tc>
          <w:tcPr>
            <w:tcW w:w="1080" w:type="dxa"/>
          </w:tcPr>
          <w:p w14:paraId="63B40949" w14:textId="77777777" w:rsidR="00D85EA7" w:rsidRPr="00B153E4" w:rsidRDefault="00D85EA7" w:rsidP="00D85EA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color w:val="000000"/>
                <w:sz w:val="24"/>
                <w:szCs w:val="24"/>
              </w:rPr>
            </w:pPr>
            <w:r>
              <w:rPr>
                <w:color w:val="000000"/>
                <w:sz w:val="24"/>
                <w:szCs w:val="24"/>
              </w:rPr>
              <w:t>0.84</w:t>
            </w:r>
          </w:p>
        </w:tc>
        <w:tc>
          <w:tcPr>
            <w:tcW w:w="1080" w:type="dxa"/>
          </w:tcPr>
          <w:p w14:paraId="0CD52265" w14:textId="77777777" w:rsidR="00D85EA7" w:rsidRPr="00B153E4" w:rsidRDefault="00D85EA7" w:rsidP="00D85EA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color w:val="000000"/>
                <w:sz w:val="24"/>
                <w:szCs w:val="24"/>
              </w:rPr>
            </w:pPr>
            <w:r>
              <w:rPr>
                <w:color w:val="000000"/>
                <w:sz w:val="24"/>
                <w:szCs w:val="24"/>
              </w:rPr>
              <w:t>5.9</w:t>
            </w:r>
          </w:p>
        </w:tc>
        <w:tc>
          <w:tcPr>
            <w:tcW w:w="1226" w:type="dxa"/>
          </w:tcPr>
          <w:p w14:paraId="67952D3E" w14:textId="77777777" w:rsidR="00D85EA7" w:rsidRPr="00B153E4" w:rsidRDefault="00D85EA7" w:rsidP="00D85EA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color w:val="000000"/>
                <w:sz w:val="24"/>
                <w:szCs w:val="24"/>
              </w:rPr>
            </w:pPr>
            <w:r>
              <w:rPr>
                <w:color w:val="000000"/>
                <w:sz w:val="24"/>
                <w:szCs w:val="24"/>
              </w:rPr>
              <w:t>N/A</w:t>
            </w:r>
          </w:p>
        </w:tc>
        <w:tc>
          <w:tcPr>
            <w:tcW w:w="934" w:type="dxa"/>
          </w:tcPr>
          <w:p w14:paraId="60F59856" w14:textId="77777777" w:rsidR="00D85EA7" w:rsidRPr="00B153E4" w:rsidRDefault="00D85EA7" w:rsidP="00D85EA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color w:val="000000"/>
                <w:sz w:val="24"/>
                <w:szCs w:val="24"/>
              </w:rPr>
            </w:pPr>
            <w:r>
              <w:rPr>
                <w:color w:val="000000"/>
                <w:sz w:val="24"/>
                <w:szCs w:val="24"/>
              </w:rPr>
              <w:t>N/A</w:t>
            </w:r>
          </w:p>
        </w:tc>
        <w:tc>
          <w:tcPr>
            <w:tcW w:w="1868" w:type="dxa"/>
          </w:tcPr>
          <w:p w14:paraId="48E1FBE6" w14:textId="77777777" w:rsidR="00D85EA7" w:rsidRPr="00B153E4" w:rsidRDefault="00D85EA7" w:rsidP="00D85EA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color w:val="000000"/>
                <w:sz w:val="24"/>
                <w:szCs w:val="24"/>
              </w:rPr>
            </w:pPr>
            <w:r>
              <w:rPr>
                <w:color w:val="000000"/>
                <w:sz w:val="24"/>
                <w:szCs w:val="24"/>
              </w:rPr>
              <w:t>2</w:t>
            </w:r>
          </w:p>
        </w:tc>
      </w:tr>
      <w:tr w:rsidR="00D85EA7" w14:paraId="59E0AE61" w14:textId="77777777" w:rsidTr="00FD6CC5">
        <w:tc>
          <w:tcPr>
            <w:tcW w:w="3150" w:type="dxa"/>
          </w:tcPr>
          <w:p w14:paraId="57E11F69" w14:textId="77777777" w:rsidR="00D85EA7" w:rsidRPr="00B153E4" w:rsidRDefault="00D85EA7" w:rsidP="00D85EA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color w:val="000000"/>
                <w:sz w:val="24"/>
                <w:szCs w:val="24"/>
              </w:rPr>
            </w:pPr>
            <w:r w:rsidRPr="00B153E4">
              <w:rPr>
                <w:color w:val="000000"/>
                <w:sz w:val="24"/>
                <w:szCs w:val="24"/>
              </w:rPr>
              <w:t>Total Organic Carbon</w:t>
            </w:r>
          </w:p>
        </w:tc>
        <w:tc>
          <w:tcPr>
            <w:tcW w:w="1080" w:type="dxa"/>
          </w:tcPr>
          <w:p w14:paraId="727EEF76" w14:textId="77777777" w:rsidR="00D85EA7" w:rsidRPr="00B153E4" w:rsidRDefault="00D85EA7" w:rsidP="00D85EA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color w:val="000000"/>
                <w:sz w:val="24"/>
                <w:szCs w:val="24"/>
              </w:rPr>
            </w:pPr>
            <w:r>
              <w:rPr>
                <w:color w:val="000000"/>
                <w:sz w:val="24"/>
                <w:szCs w:val="24"/>
              </w:rPr>
              <w:t>0.192</w:t>
            </w:r>
          </w:p>
        </w:tc>
        <w:tc>
          <w:tcPr>
            <w:tcW w:w="1080" w:type="dxa"/>
          </w:tcPr>
          <w:p w14:paraId="0AB5666D" w14:textId="77777777" w:rsidR="00D85EA7" w:rsidRPr="00B153E4" w:rsidRDefault="00D85EA7" w:rsidP="00D85EA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color w:val="000000"/>
                <w:sz w:val="24"/>
                <w:szCs w:val="24"/>
              </w:rPr>
            </w:pPr>
            <w:r>
              <w:rPr>
                <w:color w:val="000000"/>
                <w:sz w:val="24"/>
                <w:szCs w:val="24"/>
              </w:rPr>
              <w:t>1.35</w:t>
            </w:r>
          </w:p>
        </w:tc>
        <w:tc>
          <w:tcPr>
            <w:tcW w:w="1226" w:type="dxa"/>
          </w:tcPr>
          <w:p w14:paraId="6C270E14" w14:textId="77777777" w:rsidR="00D85EA7" w:rsidRPr="00B153E4" w:rsidRDefault="00D85EA7" w:rsidP="00D85EA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color w:val="000000"/>
                <w:sz w:val="24"/>
                <w:szCs w:val="24"/>
              </w:rPr>
            </w:pPr>
            <w:r>
              <w:rPr>
                <w:color w:val="000000"/>
                <w:sz w:val="24"/>
                <w:szCs w:val="24"/>
              </w:rPr>
              <w:t>N/A</w:t>
            </w:r>
          </w:p>
        </w:tc>
        <w:tc>
          <w:tcPr>
            <w:tcW w:w="934" w:type="dxa"/>
          </w:tcPr>
          <w:p w14:paraId="31541518" w14:textId="77777777" w:rsidR="00D85EA7" w:rsidRPr="00B153E4" w:rsidRDefault="00D85EA7" w:rsidP="00D85EA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color w:val="000000"/>
                <w:sz w:val="24"/>
                <w:szCs w:val="24"/>
              </w:rPr>
            </w:pPr>
            <w:r>
              <w:rPr>
                <w:color w:val="000000"/>
                <w:sz w:val="24"/>
                <w:szCs w:val="24"/>
              </w:rPr>
              <w:t>N/A</w:t>
            </w:r>
          </w:p>
        </w:tc>
        <w:tc>
          <w:tcPr>
            <w:tcW w:w="1868" w:type="dxa"/>
          </w:tcPr>
          <w:p w14:paraId="01BA0F11" w14:textId="77777777" w:rsidR="00D85EA7" w:rsidRPr="00B153E4" w:rsidRDefault="00D85EA7" w:rsidP="00D85EA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color w:val="000000"/>
                <w:sz w:val="24"/>
                <w:szCs w:val="24"/>
              </w:rPr>
            </w:pPr>
            <w:r>
              <w:rPr>
                <w:color w:val="000000"/>
                <w:sz w:val="24"/>
                <w:szCs w:val="24"/>
              </w:rPr>
              <w:t>2</w:t>
            </w:r>
          </w:p>
        </w:tc>
      </w:tr>
      <w:tr w:rsidR="00D85EA7" w14:paraId="2D6E6387" w14:textId="77777777" w:rsidTr="00FD6CC5">
        <w:tc>
          <w:tcPr>
            <w:tcW w:w="3150" w:type="dxa"/>
          </w:tcPr>
          <w:p w14:paraId="1B8EA9B7" w14:textId="77777777" w:rsidR="00D85EA7" w:rsidRPr="00B153E4" w:rsidRDefault="00D85EA7" w:rsidP="00D85EA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color w:val="000000"/>
                <w:sz w:val="24"/>
                <w:szCs w:val="24"/>
              </w:rPr>
            </w:pPr>
            <w:r w:rsidRPr="00B153E4">
              <w:rPr>
                <w:color w:val="000000"/>
                <w:sz w:val="24"/>
                <w:szCs w:val="24"/>
              </w:rPr>
              <w:t>Total Suspended Solids</w:t>
            </w:r>
          </w:p>
        </w:tc>
        <w:tc>
          <w:tcPr>
            <w:tcW w:w="1080" w:type="dxa"/>
          </w:tcPr>
          <w:p w14:paraId="4B11A03B" w14:textId="77777777" w:rsidR="00D85EA7" w:rsidRPr="00B153E4" w:rsidRDefault="00D85EA7" w:rsidP="00D85EA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color w:val="000000"/>
                <w:sz w:val="24"/>
                <w:szCs w:val="24"/>
              </w:rPr>
            </w:pPr>
            <w:r>
              <w:rPr>
                <w:color w:val="000000"/>
                <w:sz w:val="24"/>
                <w:szCs w:val="24"/>
              </w:rPr>
              <w:t>ND</w:t>
            </w:r>
          </w:p>
        </w:tc>
        <w:tc>
          <w:tcPr>
            <w:tcW w:w="1080" w:type="dxa"/>
          </w:tcPr>
          <w:p w14:paraId="7E3CCD99" w14:textId="77777777" w:rsidR="00D85EA7" w:rsidRPr="00B153E4" w:rsidRDefault="00D85EA7" w:rsidP="00D85EA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color w:val="000000"/>
                <w:sz w:val="24"/>
                <w:szCs w:val="24"/>
              </w:rPr>
            </w:pPr>
            <w:r>
              <w:rPr>
                <w:color w:val="000000"/>
                <w:sz w:val="24"/>
                <w:szCs w:val="24"/>
              </w:rPr>
              <w:t>ND</w:t>
            </w:r>
          </w:p>
        </w:tc>
        <w:tc>
          <w:tcPr>
            <w:tcW w:w="1226" w:type="dxa"/>
          </w:tcPr>
          <w:p w14:paraId="7DA8626F" w14:textId="77777777" w:rsidR="00D85EA7" w:rsidRPr="00B153E4" w:rsidRDefault="00D85EA7" w:rsidP="00D85EA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color w:val="000000"/>
                <w:sz w:val="24"/>
                <w:szCs w:val="24"/>
              </w:rPr>
            </w:pPr>
            <w:r>
              <w:rPr>
                <w:color w:val="000000"/>
                <w:sz w:val="24"/>
                <w:szCs w:val="24"/>
              </w:rPr>
              <w:t>N/A</w:t>
            </w:r>
          </w:p>
        </w:tc>
        <w:tc>
          <w:tcPr>
            <w:tcW w:w="934" w:type="dxa"/>
          </w:tcPr>
          <w:p w14:paraId="3FD54644" w14:textId="77777777" w:rsidR="00D85EA7" w:rsidRPr="00B153E4" w:rsidRDefault="00D85EA7" w:rsidP="00D85EA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color w:val="000000"/>
                <w:sz w:val="24"/>
                <w:szCs w:val="24"/>
              </w:rPr>
            </w:pPr>
            <w:r>
              <w:rPr>
                <w:color w:val="000000"/>
                <w:sz w:val="24"/>
                <w:szCs w:val="24"/>
              </w:rPr>
              <w:t>N/A</w:t>
            </w:r>
          </w:p>
        </w:tc>
        <w:tc>
          <w:tcPr>
            <w:tcW w:w="1868" w:type="dxa"/>
          </w:tcPr>
          <w:p w14:paraId="73F587F9" w14:textId="77777777" w:rsidR="00D85EA7" w:rsidRPr="00B153E4" w:rsidRDefault="00D85EA7" w:rsidP="00D85EA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color w:val="000000"/>
                <w:sz w:val="24"/>
                <w:szCs w:val="24"/>
              </w:rPr>
            </w:pPr>
            <w:r>
              <w:rPr>
                <w:color w:val="000000"/>
                <w:sz w:val="24"/>
                <w:szCs w:val="24"/>
              </w:rPr>
              <w:t>24</w:t>
            </w:r>
          </w:p>
        </w:tc>
      </w:tr>
      <w:tr w:rsidR="00D85EA7" w14:paraId="5E7954CD" w14:textId="77777777" w:rsidTr="00FD6CC5">
        <w:tc>
          <w:tcPr>
            <w:tcW w:w="3150" w:type="dxa"/>
          </w:tcPr>
          <w:p w14:paraId="7EED067C" w14:textId="77777777" w:rsidR="00D85EA7" w:rsidRPr="00B153E4" w:rsidRDefault="00D85EA7" w:rsidP="00D85EA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color w:val="000000"/>
                <w:sz w:val="24"/>
                <w:szCs w:val="24"/>
              </w:rPr>
            </w:pPr>
            <w:r w:rsidRPr="00B153E4">
              <w:rPr>
                <w:color w:val="000000"/>
                <w:sz w:val="24"/>
                <w:szCs w:val="24"/>
              </w:rPr>
              <w:t>Ammonia (as N)</w:t>
            </w:r>
          </w:p>
        </w:tc>
        <w:tc>
          <w:tcPr>
            <w:tcW w:w="1080" w:type="dxa"/>
          </w:tcPr>
          <w:p w14:paraId="661EB815" w14:textId="77777777" w:rsidR="00D85EA7" w:rsidRPr="00B153E4" w:rsidRDefault="00D85EA7" w:rsidP="00D85EA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color w:val="000000"/>
                <w:sz w:val="24"/>
                <w:szCs w:val="24"/>
              </w:rPr>
            </w:pPr>
            <w:r>
              <w:rPr>
                <w:color w:val="000000"/>
                <w:sz w:val="24"/>
                <w:szCs w:val="24"/>
              </w:rPr>
              <w:t>0.019</w:t>
            </w:r>
          </w:p>
        </w:tc>
        <w:tc>
          <w:tcPr>
            <w:tcW w:w="1080" w:type="dxa"/>
          </w:tcPr>
          <w:p w14:paraId="4388F357" w14:textId="77777777" w:rsidR="00D85EA7" w:rsidRPr="00B153E4" w:rsidRDefault="00D85EA7" w:rsidP="00D85EA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color w:val="000000"/>
                <w:sz w:val="24"/>
                <w:szCs w:val="24"/>
              </w:rPr>
            </w:pPr>
            <w:r>
              <w:rPr>
                <w:color w:val="000000"/>
                <w:sz w:val="24"/>
                <w:szCs w:val="24"/>
              </w:rPr>
              <w:t>0.14</w:t>
            </w:r>
          </w:p>
        </w:tc>
        <w:tc>
          <w:tcPr>
            <w:tcW w:w="1226" w:type="dxa"/>
          </w:tcPr>
          <w:p w14:paraId="77EC3827" w14:textId="77777777" w:rsidR="00D85EA7" w:rsidRPr="00B153E4" w:rsidRDefault="00D85EA7" w:rsidP="00D85EA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color w:val="000000"/>
                <w:sz w:val="24"/>
                <w:szCs w:val="24"/>
              </w:rPr>
            </w:pPr>
            <w:r>
              <w:rPr>
                <w:color w:val="000000"/>
                <w:sz w:val="24"/>
                <w:szCs w:val="24"/>
              </w:rPr>
              <w:t>N/A</w:t>
            </w:r>
          </w:p>
        </w:tc>
        <w:tc>
          <w:tcPr>
            <w:tcW w:w="934" w:type="dxa"/>
          </w:tcPr>
          <w:p w14:paraId="3C33316B" w14:textId="77777777" w:rsidR="00D85EA7" w:rsidRPr="00B153E4" w:rsidRDefault="00D85EA7" w:rsidP="00D85EA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color w:val="000000"/>
                <w:sz w:val="24"/>
                <w:szCs w:val="24"/>
              </w:rPr>
            </w:pPr>
            <w:r>
              <w:rPr>
                <w:color w:val="000000"/>
                <w:sz w:val="24"/>
                <w:szCs w:val="24"/>
              </w:rPr>
              <w:t>N/A</w:t>
            </w:r>
          </w:p>
        </w:tc>
        <w:tc>
          <w:tcPr>
            <w:tcW w:w="1868" w:type="dxa"/>
          </w:tcPr>
          <w:p w14:paraId="12FBBC73" w14:textId="77777777" w:rsidR="00D85EA7" w:rsidRPr="00B153E4" w:rsidRDefault="00D85EA7" w:rsidP="00D85EA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color w:val="000000"/>
                <w:sz w:val="24"/>
                <w:szCs w:val="24"/>
              </w:rPr>
            </w:pPr>
            <w:r>
              <w:rPr>
                <w:color w:val="000000"/>
                <w:sz w:val="24"/>
                <w:szCs w:val="24"/>
              </w:rPr>
              <w:t>24</w:t>
            </w:r>
          </w:p>
        </w:tc>
      </w:tr>
      <w:tr w:rsidR="004632CE" w14:paraId="15D0FE34" w14:textId="77777777" w:rsidTr="00FD6CC5">
        <w:tc>
          <w:tcPr>
            <w:tcW w:w="3150" w:type="dxa"/>
          </w:tcPr>
          <w:p w14:paraId="6FB7322F" w14:textId="77777777" w:rsidR="004632CE" w:rsidRPr="00B153E4" w:rsidRDefault="00191DA3" w:rsidP="00FD6CC5">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color w:val="000000"/>
                <w:sz w:val="24"/>
                <w:szCs w:val="24"/>
              </w:rPr>
            </w:pPr>
            <w:r>
              <w:rPr>
                <w:color w:val="000000"/>
                <w:sz w:val="24"/>
                <w:szCs w:val="24"/>
              </w:rPr>
              <w:t>Flow</w:t>
            </w:r>
          </w:p>
        </w:tc>
        <w:tc>
          <w:tcPr>
            <w:tcW w:w="1080" w:type="dxa"/>
          </w:tcPr>
          <w:p w14:paraId="620D1CA0" w14:textId="77777777" w:rsidR="004632CE" w:rsidRPr="00B153E4" w:rsidRDefault="00191DA3" w:rsidP="00B153E4">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color w:val="000000"/>
                <w:sz w:val="24"/>
                <w:szCs w:val="24"/>
              </w:rPr>
            </w:pPr>
            <w:r>
              <w:rPr>
                <w:color w:val="000000"/>
                <w:sz w:val="24"/>
                <w:szCs w:val="24"/>
              </w:rPr>
              <w:t>0.017 MGD</w:t>
            </w:r>
          </w:p>
        </w:tc>
        <w:tc>
          <w:tcPr>
            <w:tcW w:w="1080" w:type="dxa"/>
          </w:tcPr>
          <w:p w14:paraId="2C10012A" w14:textId="77777777" w:rsidR="004632CE" w:rsidRPr="00B153E4" w:rsidRDefault="00D85EA7" w:rsidP="00B153E4">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color w:val="000000"/>
                <w:sz w:val="24"/>
                <w:szCs w:val="24"/>
              </w:rPr>
            </w:pPr>
            <w:r>
              <w:rPr>
                <w:color w:val="000000"/>
                <w:sz w:val="24"/>
                <w:szCs w:val="24"/>
              </w:rPr>
              <w:t>N/A</w:t>
            </w:r>
          </w:p>
        </w:tc>
        <w:tc>
          <w:tcPr>
            <w:tcW w:w="1226" w:type="dxa"/>
          </w:tcPr>
          <w:p w14:paraId="7D097654" w14:textId="77777777" w:rsidR="004632CE" w:rsidRPr="00B153E4" w:rsidRDefault="00191DA3" w:rsidP="00B153E4">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color w:val="000000"/>
                <w:sz w:val="24"/>
                <w:szCs w:val="24"/>
              </w:rPr>
            </w:pPr>
            <w:r>
              <w:rPr>
                <w:color w:val="000000"/>
                <w:sz w:val="24"/>
                <w:szCs w:val="24"/>
              </w:rPr>
              <w:t>0.00285 MGD</w:t>
            </w:r>
          </w:p>
        </w:tc>
        <w:tc>
          <w:tcPr>
            <w:tcW w:w="934" w:type="dxa"/>
          </w:tcPr>
          <w:p w14:paraId="6F0D7F0E" w14:textId="77777777" w:rsidR="004632CE" w:rsidRPr="00B153E4" w:rsidRDefault="00D85EA7" w:rsidP="00B153E4">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color w:val="000000"/>
                <w:sz w:val="24"/>
                <w:szCs w:val="24"/>
              </w:rPr>
            </w:pPr>
            <w:r>
              <w:rPr>
                <w:color w:val="000000"/>
                <w:sz w:val="24"/>
                <w:szCs w:val="24"/>
              </w:rPr>
              <w:t>N/A</w:t>
            </w:r>
          </w:p>
        </w:tc>
        <w:tc>
          <w:tcPr>
            <w:tcW w:w="1868" w:type="dxa"/>
          </w:tcPr>
          <w:p w14:paraId="73D036BE" w14:textId="77777777" w:rsidR="004632CE" w:rsidRPr="00B153E4" w:rsidRDefault="00191DA3" w:rsidP="00B153E4">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color w:val="000000"/>
                <w:sz w:val="24"/>
                <w:szCs w:val="24"/>
              </w:rPr>
            </w:pPr>
            <w:r>
              <w:rPr>
                <w:color w:val="000000"/>
                <w:sz w:val="24"/>
                <w:szCs w:val="24"/>
              </w:rPr>
              <w:t>365</w:t>
            </w:r>
          </w:p>
        </w:tc>
      </w:tr>
      <w:tr w:rsidR="00FD6CC5" w14:paraId="212F6F35" w14:textId="77777777" w:rsidTr="00FD6CC5">
        <w:tc>
          <w:tcPr>
            <w:tcW w:w="3150" w:type="dxa"/>
          </w:tcPr>
          <w:p w14:paraId="0DB4C904" w14:textId="77777777" w:rsidR="00FD6CC5" w:rsidRPr="00B153E4" w:rsidRDefault="00FD6CC5" w:rsidP="00FD6CC5">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color w:val="000000"/>
                <w:sz w:val="24"/>
                <w:szCs w:val="24"/>
              </w:rPr>
            </w:pPr>
            <w:r w:rsidRPr="00B153E4">
              <w:rPr>
                <w:color w:val="000000"/>
                <w:sz w:val="24"/>
                <w:szCs w:val="24"/>
              </w:rPr>
              <w:t>pH (SU)</w:t>
            </w:r>
          </w:p>
        </w:tc>
        <w:tc>
          <w:tcPr>
            <w:tcW w:w="1080" w:type="dxa"/>
          </w:tcPr>
          <w:p w14:paraId="6B9053CD" w14:textId="77777777" w:rsidR="00FD6CC5" w:rsidRPr="00B153E4" w:rsidRDefault="008B27A7" w:rsidP="00B153E4">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color w:val="000000"/>
                <w:sz w:val="24"/>
                <w:szCs w:val="24"/>
              </w:rPr>
            </w:pPr>
            <w:r>
              <w:rPr>
                <w:color w:val="000000"/>
                <w:sz w:val="24"/>
                <w:szCs w:val="24"/>
              </w:rPr>
              <w:t>7.23 min.</w:t>
            </w:r>
          </w:p>
        </w:tc>
        <w:tc>
          <w:tcPr>
            <w:tcW w:w="1080" w:type="dxa"/>
          </w:tcPr>
          <w:p w14:paraId="1AEBC5E7" w14:textId="77777777" w:rsidR="00FD6CC5" w:rsidRPr="00B153E4" w:rsidRDefault="008B27A7" w:rsidP="00B153E4">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color w:val="000000"/>
                <w:sz w:val="24"/>
                <w:szCs w:val="24"/>
              </w:rPr>
            </w:pPr>
            <w:r>
              <w:rPr>
                <w:color w:val="000000"/>
                <w:sz w:val="24"/>
                <w:szCs w:val="24"/>
              </w:rPr>
              <w:t>8.6 max.</w:t>
            </w:r>
          </w:p>
        </w:tc>
        <w:tc>
          <w:tcPr>
            <w:tcW w:w="1226" w:type="dxa"/>
          </w:tcPr>
          <w:p w14:paraId="6213EE15" w14:textId="77777777" w:rsidR="00FD6CC5" w:rsidRPr="00B153E4" w:rsidRDefault="008B27A7" w:rsidP="00B153E4">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color w:val="000000"/>
                <w:sz w:val="24"/>
                <w:szCs w:val="24"/>
              </w:rPr>
            </w:pPr>
            <w:r>
              <w:rPr>
                <w:color w:val="000000"/>
                <w:sz w:val="24"/>
                <w:szCs w:val="24"/>
              </w:rPr>
              <w:t>7.76 avg.</w:t>
            </w:r>
          </w:p>
        </w:tc>
        <w:tc>
          <w:tcPr>
            <w:tcW w:w="934" w:type="dxa"/>
          </w:tcPr>
          <w:p w14:paraId="31A17A31" w14:textId="77777777" w:rsidR="00FD6CC5" w:rsidRPr="00B153E4" w:rsidRDefault="00D85EA7" w:rsidP="00B153E4">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color w:val="000000"/>
                <w:sz w:val="24"/>
                <w:szCs w:val="24"/>
              </w:rPr>
            </w:pPr>
            <w:r>
              <w:rPr>
                <w:color w:val="000000"/>
                <w:sz w:val="24"/>
                <w:szCs w:val="24"/>
              </w:rPr>
              <w:t>N/A</w:t>
            </w:r>
          </w:p>
        </w:tc>
        <w:tc>
          <w:tcPr>
            <w:tcW w:w="1868" w:type="dxa"/>
          </w:tcPr>
          <w:p w14:paraId="1AD9661F" w14:textId="77777777" w:rsidR="00FD6CC5" w:rsidRPr="00B153E4" w:rsidRDefault="0066793A" w:rsidP="00B153E4">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color w:val="000000"/>
                <w:sz w:val="24"/>
                <w:szCs w:val="24"/>
              </w:rPr>
            </w:pPr>
            <w:r>
              <w:rPr>
                <w:color w:val="000000"/>
                <w:sz w:val="24"/>
                <w:szCs w:val="24"/>
              </w:rPr>
              <w:t>303</w:t>
            </w:r>
          </w:p>
        </w:tc>
      </w:tr>
      <w:tr w:rsidR="00D85EA7" w14:paraId="7C65BA84" w14:textId="77777777" w:rsidTr="00FD6CC5">
        <w:tc>
          <w:tcPr>
            <w:tcW w:w="3150" w:type="dxa"/>
          </w:tcPr>
          <w:p w14:paraId="33CA03B8" w14:textId="77777777" w:rsidR="00D85EA7" w:rsidRPr="00B153E4" w:rsidRDefault="00D85EA7" w:rsidP="00D85EA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color w:val="000000"/>
                <w:sz w:val="24"/>
                <w:szCs w:val="24"/>
              </w:rPr>
            </w:pPr>
            <w:r w:rsidRPr="00B153E4">
              <w:rPr>
                <w:color w:val="000000"/>
                <w:sz w:val="24"/>
                <w:szCs w:val="24"/>
              </w:rPr>
              <w:t>Chlorobenzene</w:t>
            </w:r>
          </w:p>
        </w:tc>
        <w:tc>
          <w:tcPr>
            <w:tcW w:w="1080" w:type="dxa"/>
          </w:tcPr>
          <w:p w14:paraId="67FD7DE9" w14:textId="77777777" w:rsidR="00D85EA7" w:rsidRPr="00B153E4" w:rsidRDefault="00D85EA7" w:rsidP="00D85EA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color w:val="000000"/>
                <w:sz w:val="24"/>
                <w:szCs w:val="24"/>
              </w:rPr>
            </w:pPr>
            <w:r>
              <w:rPr>
                <w:color w:val="000000"/>
                <w:sz w:val="24"/>
                <w:szCs w:val="24"/>
              </w:rPr>
              <w:t>ND</w:t>
            </w:r>
          </w:p>
        </w:tc>
        <w:tc>
          <w:tcPr>
            <w:tcW w:w="1080" w:type="dxa"/>
          </w:tcPr>
          <w:p w14:paraId="02D44C35" w14:textId="77777777" w:rsidR="00D85EA7" w:rsidRPr="00B153E4" w:rsidRDefault="00D85EA7" w:rsidP="00D85EA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color w:val="000000"/>
                <w:sz w:val="24"/>
                <w:szCs w:val="24"/>
              </w:rPr>
            </w:pPr>
            <w:r>
              <w:rPr>
                <w:color w:val="000000"/>
                <w:sz w:val="24"/>
                <w:szCs w:val="24"/>
              </w:rPr>
              <w:t>ND</w:t>
            </w:r>
          </w:p>
        </w:tc>
        <w:tc>
          <w:tcPr>
            <w:tcW w:w="1226" w:type="dxa"/>
          </w:tcPr>
          <w:p w14:paraId="257C4AB2" w14:textId="77777777" w:rsidR="00D85EA7" w:rsidRPr="00B153E4" w:rsidRDefault="00D85EA7" w:rsidP="00D85EA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color w:val="000000"/>
                <w:sz w:val="24"/>
                <w:szCs w:val="24"/>
              </w:rPr>
            </w:pPr>
            <w:r>
              <w:rPr>
                <w:color w:val="000000"/>
                <w:sz w:val="24"/>
                <w:szCs w:val="24"/>
              </w:rPr>
              <w:t>N/A</w:t>
            </w:r>
          </w:p>
        </w:tc>
        <w:tc>
          <w:tcPr>
            <w:tcW w:w="934" w:type="dxa"/>
          </w:tcPr>
          <w:p w14:paraId="2C4A6669" w14:textId="77777777" w:rsidR="00D85EA7" w:rsidRPr="00B153E4" w:rsidRDefault="00D85EA7" w:rsidP="00D85EA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color w:val="000000"/>
                <w:sz w:val="24"/>
                <w:szCs w:val="24"/>
              </w:rPr>
            </w:pPr>
            <w:r>
              <w:rPr>
                <w:color w:val="000000"/>
                <w:sz w:val="24"/>
                <w:szCs w:val="24"/>
              </w:rPr>
              <w:t>N/A</w:t>
            </w:r>
          </w:p>
        </w:tc>
        <w:tc>
          <w:tcPr>
            <w:tcW w:w="1868" w:type="dxa"/>
          </w:tcPr>
          <w:p w14:paraId="3D478929" w14:textId="77777777" w:rsidR="00D85EA7" w:rsidRPr="00B153E4" w:rsidRDefault="00D85EA7" w:rsidP="00D85EA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color w:val="000000"/>
                <w:sz w:val="24"/>
                <w:szCs w:val="24"/>
              </w:rPr>
            </w:pPr>
            <w:r>
              <w:rPr>
                <w:color w:val="000000"/>
                <w:sz w:val="24"/>
                <w:szCs w:val="24"/>
              </w:rPr>
              <w:t>24</w:t>
            </w:r>
          </w:p>
        </w:tc>
      </w:tr>
      <w:tr w:rsidR="00D85EA7" w14:paraId="278E6D32" w14:textId="77777777" w:rsidTr="00FD6CC5">
        <w:tc>
          <w:tcPr>
            <w:tcW w:w="3150" w:type="dxa"/>
          </w:tcPr>
          <w:p w14:paraId="65B144E0" w14:textId="77777777" w:rsidR="00D85EA7" w:rsidRPr="00B153E4" w:rsidRDefault="00D85EA7" w:rsidP="00D85EA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color w:val="000000"/>
                <w:sz w:val="24"/>
                <w:szCs w:val="24"/>
              </w:rPr>
            </w:pPr>
            <w:r w:rsidRPr="00B153E4">
              <w:rPr>
                <w:color w:val="000000"/>
                <w:sz w:val="24"/>
                <w:szCs w:val="24"/>
              </w:rPr>
              <w:t>1,1- Dichloroethylene</w:t>
            </w:r>
          </w:p>
        </w:tc>
        <w:tc>
          <w:tcPr>
            <w:tcW w:w="1080" w:type="dxa"/>
          </w:tcPr>
          <w:p w14:paraId="5CAC2701" w14:textId="77777777" w:rsidR="00D85EA7" w:rsidRPr="00B153E4" w:rsidRDefault="00D85EA7" w:rsidP="00D85EA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color w:val="000000"/>
                <w:sz w:val="24"/>
                <w:szCs w:val="24"/>
              </w:rPr>
            </w:pPr>
            <w:r>
              <w:rPr>
                <w:color w:val="000000"/>
                <w:sz w:val="24"/>
                <w:szCs w:val="24"/>
              </w:rPr>
              <w:t>ND</w:t>
            </w:r>
          </w:p>
        </w:tc>
        <w:tc>
          <w:tcPr>
            <w:tcW w:w="1080" w:type="dxa"/>
          </w:tcPr>
          <w:p w14:paraId="53614534" w14:textId="77777777" w:rsidR="00D85EA7" w:rsidRPr="00B153E4" w:rsidRDefault="00D85EA7" w:rsidP="00D85EA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color w:val="000000"/>
                <w:sz w:val="24"/>
                <w:szCs w:val="24"/>
              </w:rPr>
            </w:pPr>
            <w:r>
              <w:rPr>
                <w:color w:val="000000"/>
                <w:sz w:val="24"/>
                <w:szCs w:val="24"/>
              </w:rPr>
              <w:t>ND</w:t>
            </w:r>
          </w:p>
        </w:tc>
        <w:tc>
          <w:tcPr>
            <w:tcW w:w="1226" w:type="dxa"/>
          </w:tcPr>
          <w:p w14:paraId="55A8AEAF" w14:textId="77777777" w:rsidR="00D85EA7" w:rsidRPr="00B153E4" w:rsidRDefault="00D85EA7" w:rsidP="00D85EA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color w:val="000000"/>
                <w:sz w:val="24"/>
                <w:szCs w:val="24"/>
              </w:rPr>
            </w:pPr>
            <w:r>
              <w:rPr>
                <w:color w:val="000000"/>
                <w:sz w:val="24"/>
                <w:szCs w:val="24"/>
              </w:rPr>
              <w:t>N/A</w:t>
            </w:r>
          </w:p>
        </w:tc>
        <w:tc>
          <w:tcPr>
            <w:tcW w:w="934" w:type="dxa"/>
          </w:tcPr>
          <w:p w14:paraId="434264C3" w14:textId="77777777" w:rsidR="00D85EA7" w:rsidRPr="00B153E4" w:rsidRDefault="00D85EA7" w:rsidP="00D85EA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color w:val="000000"/>
                <w:sz w:val="24"/>
                <w:szCs w:val="24"/>
              </w:rPr>
            </w:pPr>
            <w:r>
              <w:rPr>
                <w:color w:val="000000"/>
                <w:sz w:val="24"/>
                <w:szCs w:val="24"/>
              </w:rPr>
              <w:t>N/A</w:t>
            </w:r>
          </w:p>
        </w:tc>
        <w:tc>
          <w:tcPr>
            <w:tcW w:w="1868" w:type="dxa"/>
          </w:tcPr>
          <w:p w14:paraId="652069F9" w14:textId="77777777" w:rsidR="00D85EA7" w:rsidRPr="00B153E4" w:rsidRDefault="00D85EA7" w:rsidP="00D85EA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color w:val="000000"/>
                <w:sz w:val="24"/>
                <w:szCs w:val="24"/>
              </w:rPr>
            </w:pPr>
            <w:r>
              <w:rPr>
                <w:color w:val="000000"/>
                <w:sz w:val="24"/>
                <w:szCs w:val="24"/>
              </w:rPr>
              <w:t>24</w:t>
            </w:r>
          </w:p>
        </w:tc>
      </w:tr>
      <w:tr w:rsidR="00D85EA7" w14:paraId="55CFF729" w14:textId="77777777" w:rsidTr="00FD6CC5">
        <w:tc>
          <w:tcPr>
            <w:tcW w:w="3150" w:type="dxa"/>
          </w:tcPr>
          <w:p w14:paraId="1DFFD4AF" w14:textId="77777777" w:rsidR="00D85EA7" w:rsidRPr="00B153E4" w:rsidRDefault="00D85EA7" w:rsidP="00D85EA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color w:val="000000"/>
                <w:sz w:val="24"/>
                <w:szCs w:val="24"/>
              </w:rPr>
            </w:pPr>
            <w:r w:rsidRPr="00B153E4">
              <w:rPr>
                <w:color w:val="000000"/>
                <w:sz w:val="24"/>
                <w:szCs w:val="24"/>
              </w:rPr>
              <w:t>Tetrachloroethylene</w:t>
            </w:r>
          </w:p>
        </w:tc>
        <w:tc>
          <w:tcPr>
            <w:tcW w:w="1080" w:type="dxa"/>
          </w:tcPr>
          <w:p w14:paraId="7A8EF5EB" w14:textId="77777777" w:rsidR="00D85EA7" w:rsidRPr="00B153E4" w:rsidRDefault="00D85EA7" w:rsidP="00D85EA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color w:val="000000"/>
                <w:sz w:val="24"/>
                <w:szCs w:val="24"/>
              </w:rPr>
            </w:pPr>
            <w:r>
              <w:rPr>
                <w:color w:val="000000"/>
                <w:sz w:val="24"/>
                <w:szCs w:val="24"/>
              </w:rPr>
              <w:t>ND</w:t>
            </w:r>
          </w:p>
        </w:tc>
        <w:tc>
          <w:tcPr>
            <w:tcW w:w="1080" w:type="dxa"/>
          </w:tcPr>
          <w:p w14:paraId="597D28FD" w14:textId="77777777" w:rsidR="00D85EA7" w:rsidRPr="00B153E4" w:rsidRDefault="00D85EA7" w:rsidP="00D85EA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color w:val="000000"/>
                <w:sz w:val="24"/>
                <w:szCs w:val="24"/>
              </w:rPr>
            </w:pPr>
            <w:r>
              <w:rPr>
                <w:color w:val="000000"/>
                <w:sz w:val="24"/>
                <w:szCs w:val="24"/>
              </w:rPr>
              <w:t>ND</w:t>
            </w:r>
          </w:p>
        </w:tc>
        <w:tc>
          <w:tcPr>
            <w:tcW w:w="1226" w:type="dxa"/>
          </w:tcPr>
          <w:p w14:paraId="319A4C0D" w14:textId="77777777" w:rsidR="00D85EA7" w:rsidRPr="00B153E4" w:rsidRDefault="00D85EA7" w:rsidP="00D85EA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color w:val="000000"/>
                <w:sz w:val="24"/>
                <w:szCs w:val="24"/>
              </w:rPr>
            </w:pPr>
            <w:r>
              <w:rPr>
                <w:color w:val="000000"/>
                <w:sz w:val="24"/>
                <w:szCs w:val="24"/>
              </w:rPr>
              <w:t>N/A</w:t>
            </w:r>
          </w:p>
        </w:tc>
        <w:tc>
          <w:tcPr>
            <w:tcW w:w="934" w:type="dxa"/>
          </w:tcPr>
          <w:p w14:paraId="076455E9" w14:textId="77777777" w:rsidR="00D85EA7" w:rsidRPr="00B153E4" w:rsidRDefault="00D85EA7" w:rsidP="00D85EA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color w:val="000000"/>
                <w:sz w:val="24"/>
                <w:szCs w:val="24"/>
              </w:rPr>
            </w:pPr>
            <w:r>
              <w:rPr>
                <w:color w:val="000000"/>
                <w:sz w:val="24"/>
                <w:szCs w:val="24"/>
              </w:rPr>
              <w:t>N/A</w:t>
            </w:r>
          </w:p>
        </w:tc>
        <w:tc>
          <w:tcPr>
            <w:tcW w:w="1868" w:type="dxa"/>
          </w:tcPr>
          <w:p w14:paraId="2F406E30" w14:textId="77777777" w:rsidR="00D85EA7" w:rsidRPr="00B153E4" w:rsidRDefault="00D85EA7" w:rsidP="00D85EA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color w:val="000000"/>
                <w:sz w:val="24"/>
                <w:szCs w:val="24"/>
              </w:rPr>
            </w:pPr>
            <w:r>
              <w:rPr>
                <w:color w:val="000000"/>
                <w:sz w:val="24"/>
                <w:szCs w:val="24"/>
              </w:rPr>
              <w:t>24</w:t>
            </w:r>
          </w:p>
        </w:tc>
      </w:tr>
      <w:tr w:rsidR="00D85EA7" w14:paraId="04ED50D1" w14:textId="77777777" w:rsidTr="00FD6CC5">
        <w:tc>
          <w:tcPr>
            <w:tcW w:w="3150" w:type="dxa"/>
          </w:tcPr>
          <w:p w14:paraId="2649C3ED" w14:textId="77777777" w:rsidR="00D85EA7" w:rsidRPr="00B153E4" w:rsidRDefault="00D85EA7" w:rsidP="00D85EA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color w:val="000000"/>
                <w:sz w:val="24"/>
                <w:szCs w:val="24"/>
              </w:rPr>
            </w:pPr>
            <w:r w:rsidRPr="00B153E4">
              <w:rPr>
                <w:color w:val="000000"/>
                <w:sz w:val="24"/>
                <w:szCs w:val="24"/>
              </w:rPr>
              <w:t>Toluene</w:t>
            </w:r>
          </w:p>
        </w:tc>
        <w:tc>
          <w:tcPr>
            <w:tcW w:w="1080" w:type="dxa"/>
          </w:tcPr>
          <w:p w14:paraId="76EE2161" w14:textId="77777777" w:rsidR="00D85EA7" w:rsidRPr="00B153E4" w:rsidRDefault="00D85EA7" w:rsidP="00D85EA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color w:val="000000"/>
                <w:sz w:val="24"/>
                <w:szCs w:val="24"/>
              </w:rPr>
            </w:pPr>
            <w:r>
              <w:rPr>
                <w:color w:val="000000"/>
                <w:sz w:val="24"/>
                <w:szCs w:val="24"/>
              </w:rPr>
              <w:t>ND</w:t>
            </w:r>
          </w:p>
        </w:tc>
        <w:tc>
          <w:tcPr>
            <w:tcW w:w="1080" w:type="dxa"/>
          </w:tcPr>
          <w:p w14:paraId="28836E9D" w14:textId="77777777" w:rsidR="00D85EA7" w:rsidRPr="00B153E4" w:rsidRDefault="00D85EA7" w:rsidP="00D85EA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color w:val="000000"/>
                <w:sz w:val="24"/>
                <w:szCs w:val="24"/>
              </w:rPr>
            </w:pPr>
            <w:r>
              <w:rPr>
                <w:color w:val="000000"/>
                <w:sz w:val="24"/>
                <w:szCs w:val="24"/>
              </w:rPr>
              <w:t>ND</w:t>
            </w:r>
          </w:p>
        </w:tc>
        <w:tc>
          <w:tcPr>
            <w:tcW w:w="1226" w:type="dxa"/>
          </w:tcPr>
          <w:p w14:paraId="553757EC" w14:textId="77777777" w:rsidR="00D85EA7" w:rsidRPr="00B153E4" w:rsidRDefault="00D85EA7" w:rsidP="00D85EA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color w:val="000000"/>
                <w:sz w:val="24"/>
                <w:szCs w:val="24"/>
              </w:rPr>
            </w:pPr>
            <w:r>
              <w:rPr>
                <w:color w:val="000000"/>
                <w:sz w:val="24"/>
                <w:szCs w:val="24"/>
              </w:rPr>
              <w:t>N/A</w:t>
            </w:r>
          </w:p>
        </w:tc>
        <w:tc>
          <w:tcPr>
            <w:tcW w:w="934" w:type="dxa"/>
          </w:tcPr>
          <w:p w14:paraId="4734DF3C" w14:textId="77777777" w:rsidR="00D85EA7" w:rsidRPr="00B153E4" w:rsidRDefault="00D85EA7" w:rsidP="00D85EA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color w:val="000000"/>
                <w:sz w:val="24"/>
                <w:szCs w:val="24"/>
              </w:rPr>
            </w:pPr>
            <w:r>
              <w:rPr>
                <w:color w:val="000000"/>
                <w:sz w:val="24"/>
                <w:szCs w:val="24"/>
              </w:rPr>
              <w:t>N/A</w:t>
            </w:r>
          </w:p>
        </w:tc>
        <w:tc>
          <w:tcPr>
            <w:tcW w:w="1868" w:type="dxa"/>
          </w:tcPr>
          <w:p w14:paraId="5264ED38" w14:textId="77777777" w:rsidR="00D85EA7" w:rsidRPr="00B153E4" w:rsidRDefault="00D85EA7" w:rsidP="00D85EA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color w:val="000000"/>
                <w:sz w:val="24"/>
                <w:szCs w:val="24"/>
              </w:rPr>
            </w:pPr>
            <w:r>
              <w:rPr>
                <w:color w:val="000000"/>
                <w:sz w:val="24"/>
                <w:szCs w:val="24"/>
              </w:rPr>
              <w:t>24</w:t>
            </w:r>
          </w:p>
        </w:tc>
      </w:tr>
      <w:tr w:rsidR="00D85EA7" w14:paraId="319B6ACC" w14:textId="77777777" w:rsidTr="00FD6CC5">
        <w:tc>
          <w:tcPr>
            <w:tcW w:w="3150" w:type="dxa"/>
          </w:tcPr>
          <w:p w14:paraId="1F4222BE" w14:textId="77777777" w:rsidR="00D85EA7" w:rsidRPr="00B153E4" w:rsidRDefault="00D85EA7" w:rsidP="00D85EA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color w:val="000000"/>
                <w:sz w:val="24"/>
                <w:szCs w:val="24"/>
              </w:rPr>
            </w:pPr>
            <w:r w:rsidRPr="00B153E4">
              <w:rPr>
                <w:color w:val="000000"/>
                <w:sz w:val="24"/>
                <w:szCs w:val="24"/>
              </w:rPr>
              <w:t>1,2 Trans-Dichloroethylene</w:t>
            </w:r>
          </w:p>
        </w:tc>
        <w:tc>
          <w:tcPr>
            <w:tcW w:w="1080" w:type="dxa"/>
          </w:tcPr>
          <w:p w14:paraId="473B8B12" w14:textId="77777777" w:rsidR="00D85EA7" w:rsidRPr="00B153E4" w:rsidRDefault="00D85EA7" w:rsidP="00D85EA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color w:val="000000"/>
                <w:sz w:val="24"/>
                <w:szCs w:val="24"/>
              </w:rPr>
            </w:pPr>
            <w:r>
              <w:rPr>
                <w:color w:val="000000"/>
                <w:sz w:val="24"/>
                <w:szCs w:val="24"/>
              </w:rPr>
              <w:t>ND</w:t>
            </w:r>
          </w:p>
        </w:tc>
        <w:tc>
          <w:tcPr>
            <w:tcW w:w="1080" w:type="dxa"/>
          </w:tcPr>
          <w:p w14:paraId="52530648" w14:textId="77777777" w:rsidR="00D85EA7" w:rsidRPr="00B153E4" w:rsidRDefault="00D85EA7" w:rsidP="00D85EA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color w:val="000000"/>
                <w:sz w:val="24"/>
                <w:szCs w:val="24"/>
              </w:rPr>
            </w:pPr>
            <w:r>
              <w:rPr>
                <w:color w:val="000000"/>
                <w:sz w:val="24"/>
                <w:szCs w:val="24"/>
              </w:rPr>
              <w:t>ND</w:t>
            </w:r>
          </w:p>
        </w:tc>
        <w:tc>
          <w:tcPr>
            <w:tcW w:w="1226" w:type="dxa"/>
          </w:tcPr>
          <w:p w14:paraId="5624E2B4" w14:textId="77777777" w:rsidR="00D85EA7" w:rsidRPr="00B153E4" w:rsidRDefault="00D85EA7" w:rsidP="00D85EA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color w:val="000000"/>
                <w:sz w:val="24"/>
                <w:szCs w:val="24"/>
              </w:rPr>
            </w:pPr>
            <w:r>
              <w:rPr>
                <w:color w:val="000000"/>
                <w:sz w:val="24"/>
                <w:szCs w:val="24"/>
              </w:rPr>
              <w:t>N/A</w:t>
            </w:r>
          </w:p>
        </w:tc>
        <w:tc>
          <w:tcPr>
            <w:tcW w:w="934" w:type="dxa"/>
          </w:tcPr>
          <w:p w14:paraId="6019F878" w14:textId="77777777" w:rsidR="00D85EA7" w:rsidRPr="00B153E4" w:rsidRDefault="00D85EA7" w:rsidP="00D85EA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color w:val="000000"/>
                <w:sz w:val="24"/>
                <w:szCs w:val="24"/>
              </w:rPr>
            </w:pPr>
            <w:r>
              <w:rPr>
                <w:color w:val="000000"/>
                <w:sz w:val="24"/>
                <w:szCs w:val="24"/>
              </w:rPr>
              <w:t>N/A</w:t>
            </w:r>
          </w:p>
        </w:tc>
        <w:tc>
          <w:tcPr>
            <w:tcW w:w="1868" w:type="dxa"/>
          </w:tcPr>
          <w:p w14:paraId="5F5DEEB4" w14:textId="77777777" w:rsidR="00D85EA7" w:rsidRPr="00B153E4" w:rsidRDefault="00D85EA7" w:rsidP="00D85EA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color w:val="000000"/>
                <w:sz w:val="24"/>
                <w:szCs w:val="24"/>
              </w:rPr>
            </w:pPr>
            <w:r>
              <w:rPr>
                <w:color w:val="000000"/>
                <w:sz w:val="24"/>
                <w:szCs w:val="24"/>
              </w:rPr>
              <w:t>24</w:t>
            </w:r>
          </w:p>
        </w:tc>
      </w:tr>
      <w:tr w:rsidR="00D85EA7" w14:paraId="43350D43" w14:textId="77777777" w:rsidTr="00FD6CC5">
        <w:tc>
          <w:tcPr>
            <w:tcW w:w="3150" w:type="dxa"/>
          </w:tcPr>
          <w:p w14:paraId="325CF42B" w14:textId="77777777" w:rsidR="00D85EA7" w:rsidRPr="00B153E4" w:rsidRDefault="00D85EA7" w:rsidP="00D85EA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color w:val="000000"/>
                <w:sz w:val="24"/>
                <w:szCs w:val="24"/>
              </w:rPr>
            </w:pPr>
            <w:r w:rsidRPr="00B153E4">
              <w:rPr>
                <w:color w:val="000000"/>
                <w:sz w:val="24"/>
                <w:szCs w:val="24"/>
              </w:rPr>
              <w:t>Tricholorethylene</w:t>
            </w:r>
          </w:p>
        </w:tc>
        <w:tc>
          <w:tcPr>
            <w:tcW w:w="1080" w:type="dxa"/>
          </w:tcPr>
          <w:p w14:paraId="330FEA37" w14:textId="77777777" w:rsidR="00D85EA7" w:rsidRPr="00B153E4" w:rsidRDefault="00D85EA7" w:rsidP="00D85EA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color w:val="000000"/>
                <w:sz w:val="24"/>
                <w:szCs w:val="24"/>
              </w:rPr>
            </w:pPr>
            <w:r>
              <w:rPr>
                <w:color w:val="000000"/>
                <w:sz w:val="24"/>
                <w:szCs w:val="24"/>
              </w:rPr>
              <w:t>ND</w:t>
            </w:r>
          </w:p>
        </w:tc>
        <w:tc>
          <w:tcPr>
            <w:tcW w:w="1080" w:type="dxa"/>
          </w:tcPr>
          <w:p w14:paraId="04991C99" w14:textId="77777777" w:rsidR="00D85EA7" w:rsidRPr="00B153E4" w:rsidRDefault="00D85EA7" w:rsidP="00D85EA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color w:val="000000"/>
                <w:sz w:val="24"/>
                <w:szCs w:val="24"/>
              </w:rPr>
            </w:pPr>
            <w:r>
              <w:rPr>
                <w:color w:val="000000"/>
                <w:sz w:val="24"/>
                <w:szCs w:val="24"/>
              </w:rPr>
              <w:t>ND</w:t>
            </w:r>
          </w:p>
        </w:tc>
        <w:tc>
          <w:tcPr>
            <w:tcW w:w="1226" w:type="dxa"/>
          </w:tcPr>
          <w:p w14:paraId="00EABA2E" w14:textId="77777777" w:rsidR="00D85EA7" w:rsidRPr="00B153E4" w:rsidRDefault="00D85EA7" w:rsidP="00D85EA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color w:val="000000"/>
                <w:sz w:val="24"/>
                <w:szCs w:val="24"/>
              </w:rPr>
            </w:pPr>
            <w:r>
              <w:rPr>
                <w:color w:val="000000"/>
                <w:sz w:val="24"/>
                <w:szCs w:val="24"/>
              </w:rPr>
              <w:t>N/A</w:t>
            </w:r>
          </w:p>
        </w:tc>
        <w:tc>
          <w:tcPr>
            <w:tcW w:w="934" w:type="dxa"/>
          </w:tcPr>
          <w:p w14:paraId="47F52AB6" w14:textId="77777777" w:rsidR="00D85EA7" w:rsidRPr="00B153E4" w:rsidRDefault="00D85EA7" w:rsidP="00D85EA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color w:val="000000"/>
                <w:sz w:val="24"/>
                <w:szCs w:val="24"/>
              </w:rPr>
            </w:pPr>
            <w:r>
              <w:rPr>
                <w:color w:val="000000"/>
                <w:sz w:val="24"/>
                <w:szCs w:val="24"/>
              </w:rPr>
              <w:t>N/A</w:t>
            </w:r>
          </w:p>
        </w:tc>
        <w:tc>
          <w:tcPr>
            <w:tcW w:w="1868" w:type="dxa"/>
          </w:tcPr>
          <w:p w14:paraId="23746435" w14:textId="77777777" w:rsidR="00D85EA7" w:rsidRPr="00B153E4" w:rsidRDefault="00D85EA7" w:rsidP="00D85EA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color w:val="000000"/>
                <w:sz w:val="24"/>
                <w:szCs w:val="24"/>
              </w:rPr>
            </w:pPr>
            <w:r>
              <w:rPr>
                <w:color w:val="000000"/>
                <w:sz w:val="24"/>
                <w:szCs w:val="24"/>
              </w:rPr>
              <w:t>24</w:t>
            </w:r>
          </w:p>
        </w:tc>
      </w:tr>
      <w:tr w:rsidR="00D85EA7" w14:paraId="63E9FF14" w14:textId="77777777" w:rsidTr="00FD6CC5">
        <w:tc>
          <w:tcPr>
            <w:tcW w:w="3150" w:type="dxa"/>
          </w:tcPr>
          <w:p w14:paraId="654A8C2B" w14:textId="77777777" w:rsidR="00D85EA7" w:rsidRPr="00B153E4" w:rsidRDefault="00D85EA7" w:rsidP="00D85EA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color w:val="000000"/>
                <w:sz w:val="24"/>
                <w:szCs w:val="24"/>
              </w:rPr>
            </w:pPr>
            <w:r w:rsidRPr="00B153E4">
              <w:rPr>
                <w:color w:val="000000"/>
                <w:sz w:val="24"/>
                <w:szCs w:val="24"/>
              </w:rPr>
              <w:t>Vinyl Chloride</w:t>
            </w:r>
          </w:p>
        </w:tc>
        <w:tc>
          <w:tcPr>
            <w:tcW w:w="1080" w:type="dxa"/>
          </w:tcPr>
          <w:p w14:paraId="77F03CBD" w14:textId="77777777" w:rsidR="00D85EA7" w:rsidRPr="00B153E4" w:rsidRDefault="00D85EA7" w:rsidP="00D85EA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color w:val="000000"/>
                <w:sz w:val="24"/>
                <w:szCs w:val="24"/>
              </w:rPr>
            </w:pPr>
            <w:r>
              <w:rPr>
                <w:color w:val="000000"/>
                <w:sz w:val="24"/>
                <w:szCs w:val="24"/>
              </w:rPr>
              <w:t>ND</w:t>
            </w:r>
          </w:p>
        </w:tc>
        <w:tc>
          <w:tcPr>
            <w:tcW w:w="1080" w:type="dxa"/>
          </w:tcPr>
          <w:p w14:paraId="565706CF" w14:textId="77777777" w:rsidR="00D85EA7" w:rsidRPr="00B153E4" w:rsidRDefault="00D85EA7" w:rsidP="00D85EA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color w:val="000000"/>
                <w:sz w:val="24"/>
                <w:szCs w:val="24"/>
              </w:rPr>
            </w:pPr>
            <w:r>
              <w:rPr>
                <w:color w:val="000000"/>
                <w:sz w:val="24"/>
                <w:szCs w:val="24"/>
              </w:rPr>
              <w:t>ND</w:t>
            </w:r>
          </w:p>
        </w:tc>
        <w:tc>
          <w:tcPr>
            <w:tcW w:w="1226" w:type="dxa"/>
          </w:tcPr>
          <w:p w14:paraId="63AD1F9E" w14:textId="77777777" w:rsidR="00D85EA7" w:rsidRPr="00B153E4" w:rsidRDefault="00D85EA7" w:rsidP="00D85EA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color w:val="000000"/>
                <w:sz w:val="24"/>
                <w:szCs w:val="24"/>
              </w:rPr>
            </w:pPr>
            <w:r>
              <w:rPr>
                <w:color w:val="000000"/>
                <w:sz w:val="24"/>
                <w:szCs w:val="24"/>
              </w:rPr>
              <w:t>N/A</w:t>
            </w:r>
          </w:p>
        </w:tc>
        <w:tc>
          <w:tcPr>
            <w:tcW w:w="934" w:type="dxa"/>
          </w:tcPr>
          <w:p w14:paraId="03A2EA3C" w14:textId="77777777" w:rsidR="00D85EA7" w:rsidRPr="00B153E4" w:rsidRDefault="00D85EA7" w:rsidP="00D85EA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color w:val="000000"/>
                <w:sz w:val="24"/>
                <w:szCs w:val="24"/>
              </w:rPr>
            </w:pPr>
            <w:r>
              <w:rPr>
                <w:color w:val="000000"/>
                <w:sz w:val="24"/>
                <w:szCs w:val="24"/>
              </w:rPr>
              <w:t>N/A</w:t>
            </w:r>
          </w:p>
        </w:tc>
        <w:tc>
          <w:tcPr>
            <w:tcW w:w="1868" w:type="dxa"/>
          </w:tcPr>
          <w:p w14:paraId="1C00C09D" w14:textId="77777777" w:rsidR="00D85EA7" w:rsidRPr="00B153E4" w:rsidRDefault="00D85EA7" w:rsidP="00D85EA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color w:val="000000"/>
                <w:sz w:val="24"/>
                <w:szCs w:val="24"/>
              </w:rPr>
            </w:pPr>
            <w:r>
              <w:rPr>
                <w:color w:val="000000"/>
                <w:sz w:val="24"/>
                <w:szCs w:val="24"/>
              </w:rPr>
              <w:t>24</w:t>
            </w:r>
          </w:p>
        </w:tc>
      </w:tr>
    </w:tbl>
    <w:p w14:paraId="22EB9D60" w14:textId="77777777" w:rsidR="00AB6395" w:rsidRDefault="00AB6395">
      <w:pPr>
        <w:tabs>
          <w:tab w:val="left" w:pos="-1080"/>
          <w:tab w:val="left" w:pos="-720"/>
          <w:tab w:val="left" w:pos="0"/>
          <w:tab w:val="left" w:pos="720"/>
          <w:tab w:val="left" w:pos="1440"/>
          <w:tab w:val="left" w:pos="2160"/>
          <w:tab w:val="left" w:pos="3420"/>
          <w:tab w:val="left" w:pos="3780"/>
          <w:tab w:val="left" w:pos="4050"/>
          <w:tab w:val="left" w:pos="5760"/>
          <w:tab w:val="left" w:pos="6480"/>
          <w:tab w:val="left" w:pos="7200"/>
          <w:tab w:val="left" w:pos="7920"/>
          <w:tab w:val="left" w:pos="8640"/>
          <w:tab w:val="left" w:pos="9360"/>
        </w:tabs>
        <w:spacing w:line="215" w:lineRule="auto"/>
        <w:rPr>
          <w:color w:val="000000"/>
          <w:sz w:val="24"/>
          <w:szCs w:val="24"/>
        </w:rPr>
      </w:pPr>
    </w:p>
    <w:p w14:paraId="4401300F" w14:textId="77777777" w:rsidR="00AB6395" w:rsidRDefault="00AB6395">
      <w:pPr>
        <w:pStyle w:val="Heading4"/>
      </w:pPr>
      <w:r>
        <w:t xml:space="preserve">VIII. </w:t>
      </w:r>
      <w:r>
        <w:tab/>
        <w:t xml:space="preserve">WATER QUALITY LIMITATIONS BASED ON WASTELOAD ALLOCATION </w:t>
      </w:r>
    </w:p>
    <w:p w14:paraId="7C9D9486" w14:textId="77777777" w:rsidR="00AB6395" w:rsidRDefault="003601C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s>
        <w:spacing w:line="227" w:lineRule="auto"/>
        <w:rPr>
          <w:sz w:val="24"/>
          <w:szCs w:val="24"/>
        </w:rPr>
      </w:pPr>
      <w:r>
        <w:rPr>
          <w:sz w:val="24"/>
          <w:szCs w:val="24"/>
        </w:rPr>
        <w:tab/>
      </w:r>
    </w:p>
    <w:p w14:paraId="4457DA28" w14:textId="4118CCA9" w:rsidR="003601CB" w:rsidRDefault="003601C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s>
        <w:spacing w:line="227" w:lineRule="auto"/>
        <w:rPr>
          <w:sz w:val="24"/>
          <w:szCs w:val="24"/>
        </w:rPr>
      </w:pPr>
      <w:r>
        <w:rPr>
          <w:sz w:val="24"/>
          <w:szCs w:val="24"/>
        </w:rPr>
        <w:tab/>
        <w:t>None</w:t>
      </w:r>
    </w:p>
    <w:p w14:paraId="79590592" w14:textId="77777777" w:rsidR="00AB6395" w:rsidRDefault="00AB639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s>
        <w:spacing w:line="227" w:lineRule="auto"/>
        <w:rPr>
          <w:sz w:val="24"/>
          <w:szCs w:val="24"/>
        </w:rPr>
      </w:pPr>
    </w:p>
    <w:p w14:paraId="6737B875" w14:textId="77777777" w:rsidR="00AB6395" w:rsidRDefault="00AB6395">
      <w:pPr>
        <w:pStyle w:val="Heading9"/>
        <w:numPr>
          <w:ilvl w:val="0"/>
          <w:numId w:val="17"/>
        </w:numPr>
      </w:pPr>
      <w:r>
        <w:t>CATEGORICAL GUIDELINE LIMITATIONS CALCULATIONS</w:t>
      </w:r>
    </w:p>
    <w:p w14:paraId="5FAC5B9C" w14:textId="77777777" w:rsidR="00AB6395" w:rsidRDefault="00AB6395"/>
    <w:p w14:paraId="72435A38" w14:textId="6F7058F7" w:rsidR="00AB6395" w:rsidRDefault="002F229F">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23" w:lineRule="auto"/>
        <w:ind w:left="720"/>
        <w:rPr>
          <w:color w:val="000000"/>
          <w:sz w:val="24"/>
          <w:szCs w:val="24"/>
        </w:rPr>
      </w:pPr>
      <w:r>
        <w:rPr>
          <w:color w:val="000000"/>
          <w:sz w:val="24"/>
          <w:szCs w:val="24"/>
        </w:rPr>
        <w:t>Not Applicable</w:t>
      </w:r>
    </w:p>
    <w:p w14:paraId="1CE8FB6D" w14:textId="77777777" w:rsidR="00AB6395" w:rsidRDefault="00AB6395">
      <w:pPr>
        <w:tabs>
          <w:tab w:val="left" w:pos="-1080"/>
          <w:tab w:val="left" w:pos="-720"/>
          <w:tab w:val="left" w:pos="0"/>
          <w:tab w:val="left" w:pos="720"/>
          <w:tab w:val="left" w:pos="1440"/>
          <w:tab w:val="left" w:pos="2160"/>
          <w:tab w:val="left" w:pos="2880"/>
          <w:tab w:val="left" w:pos="3600"/>
          <w:tab w:val="left" w:pos="4320"/>
          <w:tab w:val="left" w:pos="5040"/>
          <w:tab w:val="left" w:pos="6480"/>
          <w:tab w:val="left" w:pos="7200"/>
          <w:tab w:val="left" w:pos="8100"/>
          <w:tab w:val="left" w:pos="8640"/>
          <w:tab w:val="left" w:pos="9360"/>
        </w:tabs>
        <w:spacing w:line="227" w:lineRule="auto"/>
        <w:rPr>
          <w:sz w:val="24"/>
          <w:szCs w:val="24"/>
        </w:rPr>
      </w:pPr>
    </w:p>
    <w:p w14:paraId="3102396C" w14:textId="77777777" w:rsidR="00AB6395" w:rsidRDefault="00AB6395">
      <w:pPr>
        <w:pStyle w:val="Heading9"/>
      </w:pPr>
      <w:r>
        <w:t>TOXICITY SCREENING</w:t>
      </w:r>
    </w:p>
    <w:p w14:paraId="3D61C03F" w14:textId="77777777" w:rsidR="00AB6395" w:rsidRDefault="00AB6395"/>
    <w:p w14:paraId="6A190CD2" w14:textId="77777777" w:rsidR="00C243CF" w:rsidRDefault="001E1BF1" w:rsidP="00C243CF">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23" w:lineRule="auto"/>
        <w:ind w:left="720"/>
        <w:rPr>
          <w:color w:val="000000"/>
          <w:sz w:val="24"/>
          <w:szCs w:val="24"/>
        </w:rPr>
      </w:pPr>
      <w:r>
        <w:rPr>
          <w:color w:val="000000"/>
          <w:sz w:val="24"/>
          <w:szCs w:val="24"/>
        </w:rPr>
        <w:t>Water Quality Evaluation for discharges into unnamed ditch thence into Jasper Creek for Outfall 003</w:t>
      </w:r>
      <w:r w:rsidR="0088559C">
        <w:rPr>
          <w:color w:val="000000"/>
          <w:sz w:val="24"/>
          <w:szCs w:val="24"/>
        </w:rPr>
        <w:t xml:space="preserve">. </w:t>
      </w:r>
      <w:r w:rsidR="00C243CF">
        <w:rPr>
          <w:color w:val="000000"/>
          <w:sz w:val="24"/>
          <w:szCs w:val="24"/>
        </w:rPr>
        <w:t>Chlorobenzene, 1,1-Dichloroethylene, Tetrachloroethylene, Toulene, 1,2 Trans-Dichloroethylee, Trichloroethylene, and Vinyl Chloride only have national recommended criteria for Human Health and historical effluent data for these parameters has been reported as non-detect; therefore, toxicity screening will not completed for these parameters. These parameters are all report in the current permit with the exception of Tetrachloroethylene; therefore, the current permit limit for this parameter will be screened to confirm that it is still protective of the human health criteria.</w:t>
      </w:r>
    </w:p>
    <w:p w14:paraId="5E0DCF9F" w14:textId="77777777" w:rsidR="00C243CF" w:rsidRDefault="00C243CF" w:rsidP="00C243CF">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23" w:lineRule="auto"/>
        <w:ind w:left="720"/>
        <w:rPr>
          <w:color w:val="000000"/>
          <w:sz w:val="24"/>
          <w:szCs w:val="24"/>
        </w:rPr>
      </w:pPr>
    </w:p>
    <w:p w14:paraId="2FEE74E2" w14:textId="77777777" w:rsidR="004E5875" w:rsidRPr="004E5875" w:rsidRDefault="004E5875" w:rsidP="004E5875">
      <w:pPr>
        <w:ind w:firstLine="720"/>
        <w:rPr>
          <w:rFonts w:eastAsia="Times New Roman"/>
          <w:sz w:val="24"/>
          <w:szCs w:val="22"/>
        </w:rPr>
      </w:pPr>
      <w:r w:rsidRPr="004E5875">
        <w:rPr>
          <w:rFonts w:eastAsia="Times New Roman"/>
          <w:sz w:val="24"/>
          <w:szCs w:val="22"/>
        </w:rPr>
        <w:t>IWC</w:t>
      </w:r>
      <w:r w:rsidRPr="004E5875">
        <w:rPr>
          <w:rFonts w:eastAsia="Times New Roman"/>
          <w:sz w:val="24"/>
          <w:szCs w:val="22"/>
        </w:rPr>
        <w:tab/>
        <w:t>=</w:t>
      </w:r>
      <w:r w:rsidRPr="004E5875">
        <w:rPr>
          <w:rFonts w:eastAsia="Times New Roman"/>
          <w:sz w:val="24"/>
          <w:szCs w:val="22"/>
        </w:rPr>
        <w:tab/>
        <w:t>Instream Wastewater Concentration</w:t>
      </w:r>
    </w:p>
    <w:p w14:paraId="6A06CC94" w14:textId="77777777" w:rsidR="004E5875" w:rsidRPr="004E5875" w:rsidRDefault="004E5875" w:rsidP="004E5875">
      <w:pPr>
        <w:ind w:firstLine="720"/>
        <w:rPr>
          <w:rFonts w:eastAsia="Times New Roman"/>
          <w:sz w:val="24"/>
          <w:szCs w:val="22"/>
        </w:rPr>
      </w:pPr>
      <w:r w:rsidRPr="004E5875">
        <w:rPr>
          <w:rFonts w:eastAsia="Times New Roman"/>
          <w:sz w:val="24"/>
          <w:szCs w:val="22"/>
        </w:rPr>
        <w:t>Q</w:t>
      </w:r>
      <w:r w:rsidRPr="004E5875">
        <w:rPr>
          <w:rFonts w:eastAsia="Times New Roman"/>
          <w:sz w:val="24"/>
          <w:szCs w:val="22"/>
          <w:vertAlign w:val="subscript"/>
        </w:rPr>
        <w:t>w</w:t>
      </w:r>
      <w:r w:rsidRPr="004E5875">
        <w:rPr>
          <w:rFonts w:eastAsia="Times New Roman"/>
          <w:sz w:val="24"/>
          <w:szCs w:val="22"/>
        </w:rPr>
        <w:tab/>
        <w:t>=</w:t>
      </w:r>
      <w:r w:rsidRPr="004E5875">
        <w:rPr>
          <w:rFonts w:eastAsia="Times New Roman"/>
          <w:sz w:val="24"/>
          <w:szCs w:val="22"/>
        </w:rPr>
        <w:tab/>
        <w:t>maximum 30 day average wastewater flow, if available</w:t>
      </w:r>
    </w:p>
    <w:p w14:paraId="21E338BD" w14:textId="77777777" w:rsidR="004E5875" w:rsidRPr="004E5875" w:rsidRDefault="004E5875" w:rsidP="004E5875">
      <w:pPr>
        <w:ind w:firstLine="720"/>
        <w:rPr>
          <w:rFonts w:eastAsia="Times New Roman"/>
          <w:sz w:val="24"/>
          <w:szCs w:val="22"/>
        </w:rPr>
      </w:pPr>
      <w:r w:rsidRPr="004E5875">
        <w:rPr>
          <w:rFonts w:eastAsia="Times New Roman"/>
          <w:sz w:val="24"/>
          <w:szCs w:val="22"/>
        </w:rPr>
        <w:t>Q</w:t>
      </w:r>
      <w:r w:rsidRPr="004E5875">
        <w:rPr>
          <w:rFonts w:eastAsia="Times New Roman"/>
          <w:sz w:val="24"/>
          <w:szCs w:val="22"/>
          <w:vertAlign w:val="subscript"/>
        </w:rPr>
        <w:t>r</w:t>
      </w:r>
      <w:r w:rsidRPr="004E5875">
        <w:rPr>
          <w:rFonts w:eastAsia="Times New Roman"/>
          <w:sz w:val="24"/>
          <w:szCs w:val="22"/>
        </w:rPr>
        <w:tab/>
        <w:t>=</w:t>
      </w:r>
      <w:r w:rsidRPr="004E5875">
        <w:rPr>
          <w:rFonts w:eastAsia="Times New Roman"/>
          <w:sz w:val="24"/>
          <w:szCs w:val="22"/>
        </w:rPr>
        <w:tab/>
        <w:t>receiving stream flow</w:t>
      </w:r>
      <w:r w:rsidR="00C243CF">
        <w:rPr>
          <w:rFonts w:eastAsia="Times New Roman"/>
          <w:sz w:val="24"/>
          <w:szCs w:val="22"/>
        </w:rPr>
        <w:t xml:space="preserve"> (mean annual flow (MAF) for human health screening)</w:t>
      </w:r>
    </w:p>
    <w:p w14:paraId="33AA95BE" w14:textId="77777777" w:rsidR="004E5875" w:rsidRPr="004E5875" w:rsidRDefault="004E5875" w:rsidP="004E5875">
      <w:pPr>
        <w:ind w:firstLine="720"/>
        <w:rPr>
          <w:rFonts w:eastAsia="Times New Roman"/>
          <w:sz w:val="24"/>
          <w:szCs w:val="22"/>
        </w:rPr>
      </w:pPr>
      <w:r w:rsidRPr="004E5875">
        <w:rPr>
          <w:rFonts w:eastAsia="Times New Roman"/>
          <w:sz w:val="24"/>
          <w:szCs w:val="22"/>
        </w:rPr>
        <w:t>X</w:t>
      </w:r>
      <w:r w:rsidRPr="004E5875">
        <w:rPr>
          <w:rFonts w:eastAsia="Times New Roman"/>
          <w:sz w:val="24"/>
          <w:szCs w:val="22"/>
          <w:vertAlign w:val="subscript"/>
        </w:rPr>
        <w:t>wa</w:t>
      </w:r>
      <w:r w:rsidRPr="004E5875">
        <w:rPr>
          <w:rFonts w:eastAsia="Times New Roman"/>
          <w:sz w:val="24"/>
          <w:szCs w:val="22"/>
        </w:rPr>
        <w:tab/>
        <w:t>=</w:t>
      </w:r>
      <w:r w:rsidRPr="004E5875">
        <w:rPr>
          <w:rFonts w:eastAsia="Times New Roman"/>
          <w:sz w:val="24"/>
          <w:szCs w:val="22"/>
        </w:rPr>
        <w:tab/>
        <w:t>permit limits from previous permit or from effluent guidelines</w:t>
      </w:r>
    </w:p>
    <w:p w14:paraId="323F5ECF" w14:textId="77777777" w:rsidR="004E5875" w:rsidRPr="004E5875" w:rsidRDefault="004E5875" w:rsidP="004E5875">
      <w:pPr>
        <w:tabs>
          <w:tab w:val="left" w:pos="720"/>
          <w:tab w:val="left" w:pos="1440"/>
          <w:tab w:val="left" w:pos="2160"/>
        </w:tabs>
        <w:ind w:left="2160" w:hanging="1440"/>
        <w:rPr>
          <w:rFonts w:eastAsia="Times New Roman"/>
          <w:sz w:val="24"/>
          <w:szCs w:val="22"/>
        </w:rPr>
      </w:pPr>
      <w:r w:rsidRPr="004E5875">
        <w:rPr>
          <w:rFonts w:eastAsia="Times New Roman"/>
          <w:sz w:val="24"/>
          <w:szCs w:val="22"/>
        </w:rPr>
        <w:t>X</w:t>
      </w:r>
      <w:r w:rsidRPr="004E5875">
        <w:rPr>
          <w:rFonts w:eastAsia="Times New Roman"/>
          <w:sz w:val="24"/>
          <w:szCs w:val="22"/>
          <w:vertAlign w:val="subscript"/>
        </w:rPr>
        <w:t>ta</w:t>
      </w:r>
      <w:r w:rsidRPr="004E5875">
        <w:rPr>
          <w:rFonts w:eastAsia="Times New Roman"/>
          <w:sz w:val="24"/>
          <w:szCs w:val="22"/>
          <w:vertAlign w:val="subscript"/>
        </w:rPr>
        <w:tab/>
      </w:r>
      <w:r w:rsidRPr="004E5875">
        <w:rPr>
          <w:rFonts w:eastAsia="Times New Roman"/>
          <w:sz w:val="24"/>
          <w:szCs w:val="22"/>
        </w:rPr>
        <w:t>=</w:t>
      </w:r>
      <w:r w:rsidRPr="004E5875">
        <w:rPr>
          <w:rFonts w:eastAsia="Times New Roman"/>
          <w:sz w:val="24"/>
          <w:szCs w:val="22"/>
        </w:rPr>
        <w:tab/>
        <w:t>the calculated instream concentration based on existing permit limits or the calculated limit based on current effluent guidelines</w:t>
      </w:r>
    </w:p>
    <w:p w14:paraId="59C9731E" w14:textId="77777777" w:rsidR="004E5875" w:rsidRPr="004E5875" w:rsidRDefault="004E5875" w:rsidP="004E5875">
      <w:pPr>
        <w:ind w:firstLine="720"/>
        <w:rPr>
          <w:rFonts w:eastAsia="Times New Roman"/>
          <w:sz w:val="24"/>
          <w:szCs w:val="22"/>
        </w:rPr>
      </w:pPr>
      <w:r w:rsidRPr="004E5875">
        <w:rPr>
          <w:rFonts w:eastAsia="Times New Roman"/>
          <w:sz w:val="24"/>
          <w:szCs w:val="22"/>
        </w:rPr>
        <w:t>X</w:t>
      </w:r>
      <w:r w:rsidRPr="004E5875">
        <w:rPr>
          <w:rFonts w:eastAsia="Times New Roman"/>
          <w:sz w:val="24"/>
          <w:szCs w:val="22"/>
          <w:vertAlign w:val="subscript"/>
        </w:rPr>
        <w:t>r</w:t>
      </w:r>
      <w:r w:rsidRPr="004E5875">
        <w:rPr>
          <w:rFonts w:eastAsia="Times New Roman"/>
          <w:sz w:val="24"/>
          <w:szCs w:val="22"/>
        </w:rPr>
        <w:tab/>
        <w:t>=</w:t>
      </w:r>
      <w:r w:rsidRPr="004E5875">
        <w:rPr>
          <w:rFonts w:eastAsia="Times New Roman"/>
          <w:sz w:val="24"/>
          <w:szCs w:val="22"/>
        </w:rPr>
        <w:tab/>
        <w:t>receiving stream concentration</w:t>
      </w:r>
    </w:p>
    <w:p w14:paraId="20521DF1" w14:textId="77777777" w:rsidR="001E1BF1" w:rsidRDefault="001E1BF1">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23" w:lineRule="auto"/>
        <w:ind w:left="720"/>
        <w:rPr>
          <w:color w:val="000000"/>
          <w:sz w:val="24"/>
          <w:szCs w:val="24"/>
        </w:rPr>
      </w:pPr>
    </w:p>
    <w:p w14:paraId="09536A71" w14:textId="77777777" w:rsidR="000D3DB0" w:rsidRDefault="000D3DB0">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23" w:lineRule="auto"/>
        <w:ind w:left="720"/>
        <w:rPr>
          <w:color w:val="000000"/>
          <w:sz w:val="24"/>
          <w:szCs w:val="24"/>
        </w:rPr>
      </w:pPr>
    </w:p>
    <w:p w14:paraId="5632FD6D" w14:textId="77777777" w:rsidR="000D3DB0" w:rsidRDefault="000D3DB0" w:rsidP="000D3DB0">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23" w:lineRule="auto"/>
        <w:ind w:left="720"/>
        <w:rPr>
          <w:color w:val="000000"/>
          <w:sz w:val="24"/>
          <w:szCs w:val="24"/>
        </w:rPr>
      </w:pPr>
      <w:r>
        <w:rPr>
          <w:color w:val="000000"/>
          <w:sz w:val="24"/>
          <w:szCs w:val="24"/>
        </w:rPr>
        <w:t>Q</w:t>
      </w:r>
      <w:r>
        <w:rPr>
          <w:color w:val="000000"/>
          <w:sz w:val="24"/>
          <w:szCs w:val="24"/>
          <w:vertAlign w:val="subscript"/>
        </w:rPr>
        <w:t xml:space="preserve">w </w:t>
      </w:r>
      <w:r>
        <w:rPr>
          <w:color w:val="000000"/>
          <w:sz w:val="24"/>
          <w:szCs w:val="24"/>
        </w:rPr>
        <w:t>= 0.0053 MGD</w:t>
      </w:r>
    </w:p>
    <w:p w14:paraId="7D311224" w14:textId="77777777" w:rsidR="000D3DB0" w:rsidRDefault="000D3DB0" w:rsidP="000D3DB0">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23" w:lineRule="auto"/>
        <w:ind w:left="720"/>
        <w:rPr>
          <w:color w:val="000000"/>
          <w:sz w:val="24"/>
          <w:szCs w:val="24"/>
        </w:rPr>
      </w:pPr>
      <w:r>
        <w:rPr>
          <w:color w:val="000000"/>
          <w:sz w:val="24"/>
          <w:szCs w:val="24"/>
        </w:rPr>
        <w:t>Q</w:t>
      </w:r>
      <w:r>
        <w:rPr>
          <w:color w:val="000000"/>
          <w:sz w:val="24"/>
          <w:szCs w:val="24"/>
          <w:vertAlign w:val="subscript"/>
        </w:rPr>
        <w:t>r</w:t>
      </w:r>
      <w:r>
        <w:rPr>
          <w:color w:val="000000"/>
          <w:sz w:val="24"/>
          <w:szCs w:val="24"/>
        </w:rPr>
        <w:t xml:space="preserve"> (MAF) = 20.04 MGD</w:t>
      </w:r>
    </w:p>
    <w:p w14:paraId="5E91DD39" w14:textId="77777777" w:rsidR="000D3DB0" w:rsidRDefault="000D3DB0" w:rsidP="0088559C">
      <w:pPr>
        <w:ind w:left="720"/>
        <w:rPr>
          <w:rFonts w:eastAsia="Times New Roman"/>
          <w:sz w:val="24"/>
          <w:szCs w:val="22"/>
        </w:rPr>
      </w:pPr>
    </w:p>
    <w:p w14:paraId="20740C5C" w14:textId="77777777" w:rsidR="00084B46" w:rsidRDefault="004E5875" w:rsidP="00084B46">
      <w:pPr>
        <w:ind w:left="720"/>
        <w:rPr>
          <w:color w:val="000000"/>
          <w:sz w:val="24"/>
          <w:szCs w:val="24"/>
        </w:rPr>
      </w:pPr>
      <w:r>
        <w:rPr>
          <w:color w:val="000000"/>
          <w:sz w:val="24"/>
          <w:szCs w:val="24"/>
        </w:rPr>
        <w:t xml:space="preserve">IWC = </w:t>
      </w:r>
      <w:r w:rsidR="000D3DB0">
        <w:rPr>
          <w:color w:val="000000"/>
          <w:sz w:val="24"/>
          <w:szCs w:val="24"/>
        </w:rPr>
        <w:t>100 * (Q</w:t>
      </w:r>
      <w:r w:rsidR="000D3DB0">
        <w:rPr>
          <w:color w:val="000000"/>
          <w:sz w:val="24"/>
          <w:szCs w:val="24"/>
          <w:vertAlign w:val="subscript"/>
        </w:rPr>
        <w:t>w</w:t>
      </w:r>
      <w:r w:rsidR="000D3DB0">
        <w:rPr>
          <w:color w:val="000000"/>
          <w:sz w:val="24"/>
          <w:szCs w:val="24"/>
        </w:rPr>
        <w:t>/ (Q</w:t>
      </w:r>
      <w:r w:rsidR="000D3DB0">
        <w:rPr>
          <w:color w:val="000000"/>
          <w:sz w:val="24"/>
          <w:szCs w:val="24"/>
          <w:vertAlign w:val="subscript"/>
        </w:rPr>
        <w:t>r</w:t>
      </w:r>
      <w:r w:rsidR="000D3DB0">
        <w:rPr>
          <w:color w:val="000000"/>
          <w:sz w:val="24"/>
          <w:szCs w:val="24"/>
        </w:rPr>
        <w:t xml:space="preserve"> + Q</w:t>
      </w:r>
      <w:r w:rsidR="000D3DB0">
        <w:rPr>
          <w:color w:val="000000"/>
          <w:sz w:val="24"/>
          <w:szCs w:val="24"/>
          <w:vertAlign w:val="subscript"/>
        </w:rPr>
        <w:t>w</w:t>
      </w:r>
      <w:r w:rsidR="000D3DB0">
        <w:rPr>
          <w:color w:val="000000"/>
          <w:sz w:val="24"/>
          <w:szCs w:val="24"/>
        </w:rPr>
        <w:t xml:space="preserve">)) </w:t>
      </w:r>
    </w:p>
    <w:p w14:paraId="1F0ADCA5" w14:textId="7AA04A0F" w:rsidR="004E5875" w:rsidRDefault="00084B46" w:rsidP="001E441C">
      <w:pPr>
        <w:ind w:left="720"/>
        <w:rPr>
          <w:color w:val="000000"/>
          <w:sz w:val="24"/>
          <w:szCs w:val="24"/>
        </w:rPr>
      </w:pPr>
      <w:r>
        <w:rPr>
          <w:color w:val="000000"/>
          <w:sz w:val="24"/>
          <w:szCs w:val="24"/>
        </w:rPr>
        <w:t xml:space="preserve">IWC </w:t>
      </w:r>
      <w:r w:rsidR="003B087C">
        <w:rPr>
          <w:color w:val="000000"/>
          <w:sz w:val="24"/>
          <w:szCs w:val="24"/>
        </w:rPr>
        <w:t xml:space="preserve">= </w:t>
      </w:r>
      <w:r w:rsidR="000D3DB0">
        <w:rPr>
          <w:color w:val="000000"/>
          <w:sz w:val="24"/>
          <w:szCs w:val="24"/>
        </w:rPr>
        <w:t xml:space="preserve">100 * (0.0053/ (20.04 + 0.0053)) </w:t>
      </w:r>
      <w:r w:rsidR="004E5875">
        <w:rPr>
          <w:color w:val="000000"/>
          <w:sz w:val="24"/>
          <w:szCs w:val="24"/>
        </w:rPr>
        <w:t xml:space="preserve"> = 0.00026</w:t>
      </w:r>
      <w:r w:rsidR="003B087C">
        <w:rPr>
          <w:color w:val="000000"/>
          <w:sz w:val="24"/>
          <w:szCs w:val="24"/>
        </w:rPr>
        <w:t>4</w:t>
      </w:r>
      <w:r w:rsidR="004E5875">
        <w:rPr>
          <w:color w:val="000000"/>
          <w:sz w:val="24"/>
          <w:szCs w:val="24"/>
        </w:rPr>
        <w:t xml:space="preserve"> = 0.02</w:t>
      </w:r>
      <w:r w:rsidR="003B087C">
        <w:rPr>
          <w:color w:val="000000"/>
          <w:sz w:val="24"/>
          <w:szCs w:val="24"/>
        </w:rPr>
        <w:t>6</w:t>
      </w:r>
      <w:r w:rsidR="004E5875">
        <w:rPr>
          <w:color w:val="000000"/>
          <w:sz w:val="24"/>
          <w:szCs w:val="24"/>
        </w:rPr>
        <w:t>%</w:t>
      </w:r>
    </w:p>
    <w:p w14:paraId="7EBF7AC2" w14:textId="77777777" w:rsidR="00084B46" w:rsidRDefault="00084B46" w:rsidP="000D3DB0">
      <w:pPr>
        <w:ind w:left="720"/>
        <w:rPr>
          <w:rFonts w:eastAsia="Times New Roman"/>
          <w:sz w:val="24"/>
          <w:szCs w:val="22"/>
        </w:rPr>
      </w:pPr>
    </w:p>
    <w:p w14:paraId="12D555FF" w14:textId="77777777" w:rsidR="00084B46" w:rsidRDefault="000D3DB0" w:rsidP="000D3DB0">
      <w:pPr>
        <w:ind w:left="720"/>
        <w:rPr>
          <w:rFonts w:eastAsia="Times New Roman"/>
          <w:sz w:val="24"/>
          <w:szCs w:val="22"/>
        </w:rPr>
      </w:pPr>
      <w:r>
        <w:rPr>
          <w:rFonts w:eastAsia="Times New Roman"/>
          <w:sz w:val="24"/>
          <w:szCs w:val="22"/>
        </w:rPr>
        <w:t>X</w:t>
      </w:r>
      <w:r>
        <w:rPr>
          <w:rFonts w:eastAsia="Times New Roman"/>
          <w:sz w:val="24"/>
          <w:szCs w:val="22"/>
          <w:vertAlign w:val="subscript"/>
        </w:rPr>
        <w:t>ta</w:t>
      </w:r>
      <w:r>
        <w:rPr>
          <w:rFonts w:eastAsia="Times New Roman"/>
          <w:sz w:val="24"/>
          <w:szCs w:val="22"/>
        </w:rPr>
        <w:t xml:space="preserve"> = (Q</w:t>
      </w:r>
      <w:r w:rsidRPr="000D191C">
        <w:rPr>
          <w:rFonts w:eastAsia="Times New Roman"/>
          <w:sz w:val="24"/>
          <w:szCs w:val="22"/>
          <w:vertAlign w:val="subscript"/>
        </w:rPr>
        <w:t>r</w:t>
      </w:r>
      <w:r>
        <w:rPr>
          <w:rFonts w:eastAsia="Times New Roman"/>
          <w:sz w:val="24"/>
          <w:szCs w:val="22"/>
        </w:rPr>
        <w:t xml:space="preserve"> * X</w:t>
      </w:r>
      <w:r w:rsidRPr="000D191C">
        <w:rPr>
          <w:rFonts w:eastAsia="Times New Roman"/>
          <w:sz w:val="24"/>
          <w:szCs w:val="22"/>
          <w:vertAlign w:val="subscript"/>
        </w:rPr>
        <w:t>r</w:t>
      </w:r>
      <w:r>
        <w:rPr>
          <w:rFonts w:eastAsia="Times New Roman"/>
          <w:sz w:val="24"/>
          <w:szCs w:val="22"/>
        </w:rPr>
        <w:t>) + (Q</w:t>
      </w:r>
      <w:r w:rsidRPr="000D191C">
        <w:rPr>
          <w:rFonts w:eastAsia="Times New Roman"/>
          <w:sz w:val="24"/>
          <w:szCs w:val="22"/>
          <w:vertAlign w:val="subscript"/>
        </w:rPr>
        <w:t>w</w:t>
      </w:r>
      <w:r>
        <w:rPr>
          <w:rFonts w:eastAsia="Times New Roman"/>
          <w:sz w:val="24"/>
          <w:szCs w:val="22"/>
        </w:rPr>
        <w:t xml:space="preserve"> * X</w:t>
      </w:r>
      <w:r w:rsidRPr="000D191C">
        <w:rPr>
          <w:rFonts w:eastAsia="Times New Roman"/>
          <w:sz w:val="24"/>
          <w:szCs w:val="22"/>
          <w:vertAlign w:val="subscript"/>
        </w:rPr>
        <w:t>w</w:t>
      </w:r>
      <w:r>
        <w:rPr>
          <w:rFonts w:eastAsia="Times New Roman"/>
          <w:sz w:val="24"/>
          <w:szCs w:val="22"/>
          <w:vertAlign w:val="subscript"/>
        </w:rPr>
        <w:t>a</w:t>
      </w:r>
      <w:r>
        <w:rPr>
          <w:rFonts w:eastAsia="Times New Roman"/>
          <w:sz w:val="24"/>
          <w:szCs w:val="22"/>
        </w:rPr>
        <w:t>)/ (Q</w:t>
      </w:r>
      <w:r w:rsidRPr="000D191C">
        <w:rPr>
          <w:rFonts w:eastAsia="Times New Roman"/>
          <w:sz w:val="24"/>
          <w:szCs w:val="22"/>
          <w:vertAlign w:val="subscript"/>
        </w:rPr>
        <w:t>r</w:t>
      </w:r>
      <w:r>
        <w:rPr>
          <w:rFonts w:eastAsia="Times New Roman"/>
          <w:sz w:val="24"/>
          <w:szCs w:val="22"/>
        </w:rPr>
        <w:t xml:space="preserve"> + Q</w:t>
      </w:r>
      <w:r w:rsidRPr="000D191C">
        <w:rPr>
          <w:rFonts w:eastAsia="Times New Roman"/>
          <w:sz w:val="24"/>
          <w:szCs w:val="22"/>
          <w:vertAlign w:val="subscript"/>
        </w:rPr>
        <w:t>w</w:t>
      </w:r>
      <w:r>
        <w:rPr>
          <w:rFonts w:eastAsia="Times New Roman"/>
          <w:sz w:val="24"/>
          <w:szCs w:val="22"/>
        </w:rPr>
        <w:t xml:space="preserve">) </w:t>
      </w:r>
    </w:p>
    <w:p w14:paraId="1D50D24F" w14:textId="77777777" w:rsidR="000D3DB0" w:rsidRDefault="00084B46" w:rsidP="000D3DB0">
      <w:pPr>
        <w:ind w:left="720"/>
        <w:rPr>
          <w:rFonts w:eastAsia="Times New Roman"/>
          <w:sz w:val="24"/>
          <w:szCs w:val="22"/>
        </w:rPr>
      </w:pPr>
      <w:r>
        <w:rPr>
          <w:rFonts w:eastAsia="Times New Roman"/>
          <w:sz w:val="24"/>
          <w:szCs w:val="22"/>
        </w:rPr>
        <w:t>X</w:t>
      </w:r>
      <w:r>
        <w:rPr>
          <w:rFonts w:eastAsia="Times New Roman"/>
          <w:sz w:val="24"/>
          <w:szCs w:val="22"/>
          <w:vertAlign w:val="subscript"/>
        </w:rPr>
        <w:t>ta</w:t>
      </w:r>
      <w:r>
        <w:rPr>
          <w:rFonts w:eastAsia="Times New Roman"/>
          <w:sz w:val="24"/>
          <w:szCs w:val="22"/>
        </w:rPr>
        <w:t xml:space="preserve"> </w:t>
      </w:r>
      <w:r w:rsidR="000D3DB0">
        <w:rPr>
          <w:rFonts w:eastAsia="Times New Roman"/>
          <w:sz w:val="24"/>
          <w:szCs w:val="22"/>
        </w:rPr>
        <w:t>= (20.04 * 0) + (0.0053 * 0.</w:t>
      </w:r>
      <w:r>
        <w:rPr>
          <w:rFonts w:eastAsia="Times New Roman"/>
          <w:sz w:val="24"/>
          <w:szCs w:val="22"/>
        </w:rPr>
        <w:t>254</w:t>
      </w:r>
      <w:r w:rsidR="000D3DB0">
        <w:rPr>
          <w:rFonts w:eastAsia="Times New Roman"/>
          <w:sz w:val="24"/>
          <w:szCs w:val="22"/>
        </w:rPr>
        <w:t>)/ (20.04 + 0.0053)</w:t>
      </w:r>
      <w:r>
        <w:rPr>
          <w:rFonts w:eastAsia="Times New Roman"/>
          <w:sz w:val="24"/>
          <w:szCs w:val="22"/>
        </w:rPr>
        <w:t xml:space="preserve"> = 0.000067</w:t>
      </w:r>
    </w:p>
    <w:p w14:paraId="76432525" w14:textId="77777777" w:rsidR="000D3DB0" w:rsidRDefault="000D3DB0" w:rsidP="001E441C">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23" w:lineRule="auto"/>
        <w:rPr>
          <w:color w:val="000000"/>
          <w:sz w:val="24"/>
          <w:szCs w:val="24"/>
        </w:rPr>
      </w:pPr>
    </w:p>
    <w:p w14:paraId="48857530" w14:textId="7A3211BE" w:rsidR="0082468A" w:rsidRDefault="0082468A" w:rsidP="00A61F16">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23" w:lineRule="auto"/>
        <w:ind w:left="720"/>
        <w:rPr>
          <w:color w:val="000000"/>
          <w:sz w:val="24"/>
          <w:szCs w:val="24"/>
        </w:rPr>
      </w:pPr>
    </w:p>
    <w:p w14:paraId="42ED9C3D" w14:textId="77777777" w:rsidR="0082468A" w:rsidRDefault="0082468A" w:rsidP="0082468A">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23" w:lineRule="auto"/>
        <w:ind w:left="720"/>
        <w:jc w:val="center"/>
        <w:rPr>
          <w:color w:val="000000"/>
          <w:sz w:val="24"/>
          <w:szCs w:val="24"/>
        </w:rPr>
      </w:pPr>
      <w:r>
        <w:rPr>
          <w:color w:val="000000"/>
          <w:sz w:val="24"/>
          <w:szCs w:val="24"/>
        </w:rPr>
        <w:t>Human Health Screening</w:t>
      </w:r>
    </w:p>
    <w:p w14:paraId="308F95EB" w14:textId="77777777" w:rsidR="00084B46" w:rsidRDefault="00084B46" w:rsidP="0082468A">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23" w:lineRule="auto"/>
        <w:ind w:left="720"/>
        <w:jc w:val="center"/>
        <w:rPr>
          <w:color w:val="000000"/>
          <w:sz w:val="24"/>
          <w:szCs w:val="24"/>
        </w:rPr>
      </w:pPr>
    </w:p>
    <w:p w14:paraId="0F773656" w14:textId="6938FAC6" w:rsidR="0082468A" w:rsidRDefault="0082468A" w:rsidP="0082468A">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23" w:lineRule="auto"/>
        <w:ind w:left="720"/>
        <w:rPr>
          <w:color w:val="000000"/>
          <w:sz w:val="24"/>
          <w:szCs w:val="24"/>
          <w:u w:val="single"/>
        </w:rPr>
      </w:pPr>
      <w:r w:rsidRPr="0082468A">
        <w:rPr>
          <w:color w:val="000000"/>
          <w:sz w:val="24"/>
          <w:szCs w:val="24"/>
          <w:u w:val="single"/>
        </w:rPr>
        <w:t>Parameter</w:t>
      </w:r>
      <w:r>
        <w:rPr>
          <w:color w:val="000000"/>
          <w:sz w:val="24"/>
          <w:szCs w:val="24"/>
        </w:rPr>
        <w:tab/>
      </w:r>
      <w:r w:rsidR="00084B46">
        <w:rPr>
          <w:color w:val="000000"/>
          <w:sz w:val="24"/>
          <w:szCs w:val="24"/>
        </w:rPr>
        <w:tab/>
      </w:r>
      <w:r w:rsidRPr="0082468A">
        <w:rPr>
          <w:color w:val="000000"/>
          <w:sz w:val="24"/>
          <w:szCs w:val="24"/>
          <w:u w:val="single"/>
        </w:rPr>
        <w:t>HHWQC (mg/L)</w:t>
      </w:r>
      <w:r w:rsidRPr="0082468A">
        <w:rPr>
          <w:color w:val="000000"/>
          <w:sz w:val="24"/>
          <w:szCs w:val="24"/>
        </w:rPr>
        <w:tab/>
      </w:r>
      <w:r w:rsidRPr="0082468A">
        <w:rPr>
          <w:color w:val="000000"/>
          <w:sz w:val="24"/>
          <w:szCs w:val="24"/>
          <w:u w:val="single"/>
        </w:rPr>
        <w:t>X</w:t>
      </w:r>
      <w:r w:rsidRPr="001C1826">
        <w:rPr>
          <w:color w:val="000000"/>
          <w:sz w:val="24"/>
          <w:szCs w:val="24"/>
          <w:u w:val="single"/>
          <w:vertAlign w:val="subscript"/>
        </w:rPr>
        <w:t>ta</w:t>
      </w:r>
      <w:r w:rsidRPr="0082468A">
        <w:rPr>
          <w:color w:val="000000"/>
          <w:sz w:val="24"/>
          <w:szCs w:val="24"/>
          <w:u w:val="single"/>
        </w:rPr>
        <w:t xml:space="preserve"> (mg/L)</w:t>
      </w:r>
      <w:r w:rsidRPr="0082468A">
        <w:rPr>
          <w:color w:val="000000"/>
          <w:sz w:val="24"/>
          <w:szCs w:val="24"/>
        </w:rPr>
        <w:tab/>
      </w:r>
      <w:r w:rsidRPr="0082468A">
        <w:rPr>
          <w:color w:val="000000"/>
          <w:sz w:val="24"/>
          <w:szCs w:val="24"/>
          <w:u w:val="single"/>
        </w:rPr>
        <w:t>Pass/Fail</w:t>
      </w:r>
    </w:p>
    <w:p w14:paraId="6B6C2C2C" w14:textId="5A36808E" w:rsidR="00A4298F" w:rsidRDefault="00084B46" w:rsidP="00A4298F">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23" w:lineRule="auto"/>
        <w:ind w:left="720"/>
        <w:rPr>
          <w:color w:val="000000"/>
          <w:sz w:val="24"/>
          <w:szCs w:val="24"/>
        </w:rPr>
      </w:pPr>
      <w:r>
        <w:rPr>
          <w:color w:val="000000"/>
          <w:sz w:val="24"/>
          <w:szCs w:val="24"/>
        </w:rPr>
        <w:t>Tetrachloroethylene</w:t>
      </w:r>
      <w:r w:rsidR="0082468A">
        <w:rPr>
          <w:color w:val="000000"/>
          <w:sz w:val="24"/>
          <w:szCs w:val="24"/>
        </w:rPr>
        <w:tab/>
      </w:r>
      <w:r>
        <w:rPr>
          <w:color w:val="000000"/>
          <w:sz w:val="24"/>
          <w:szCs w:val="24"/>
        </w:rPr>
        <w:t>0.029</w:t>
      </w:r>
      <w:r w:rsidR="0082468A">
        <w:rPr>
          <w:color w:val="000000"/>
          <w:sz w:val="24"/>
          <w:szCs w:val="24"/>
        </w:rPr>
        <w:tab/>
      </w:r>
      <w:r w:rsidR="0082468A">
        <w:rPr>
          <w:color w:val="000000"/>
          <w:sz w:val="24"/>
          <w:szCs w:val="24"/>
        </w:rPr>
        <w:tab/>
        <w:t>0.</w:t>
      </w:r>
      <w:r>
        <w:rPr>
          <w:color w:val="000000"/>
          <w:sz w:val="24"/>
          <w:szCs w:val="24"/>
        </w:rPr>
        <w:t>000067</w:t>
      </w:r>
      <w:r w:rsidR="0082468A">
        <w:rPr>
          <w:color w:val="000000"/>
          <w:sz w:val="24"/>
          <w:szCs w:val="24"/>
        </w:rPr>
        <w:tab/>
      </w:r>
      <w:r>
        <w:rPr>
          <w:color w:val="000000"/>
          <w:sz w:val="24"/>
          <w:szCs w:val="24"/>
        </w:rPr>
        <w:t>Pass</w:t>
      </w:r>
    </w:p>
    <w:p w14:paraId="14264C15" w14:textId="6EE4EC88" w:rsidR="00AB6395" w:rsidRDefault="00A4298F" w:rsidP="001E441C">
      <w:pPr>
        <w:tabs>
          <w:tab w:val="left" w:pos="-990"/>
          <w:tab w:val="left" w:pos="-720"/>
          <w:tab w:val="left" w:pos="720"/>
          <w:tab w:val="left" w:pos="2880"/>
          <w:tab w:val="left" w:pos="3420"/>
          <w:tab w:val="left" w:pos="3780"/>
          <w:tab w:val="left" w:pos="5040"/>
          <w:tab w:val="left" w:pos="5490"/>
          <w:tab w:val="left" w:pos="6480"/>
          <w:tab w:val="left" w:pos="6750"/>
          <w:tab w:val="left" w:pos="7920"/>
          <w:tab w:val="left" w:pos="8460"/>
          <w:tab w:val="left" w:pos="9360"/>
        </w:tabs>
        <w:spacing w:line="223" w:lineRule="auto"/>
        <w:ind w:left="720" w:hanging="180"/>
        <w:rPr>
          <w:color w:val="000000"/>
          <w:sz w:val="24"/>
          <w:szCs w:val="24"/>
        </w:rPr>
      </w:pPr>
      <w:r>
        <w:rPr>
          <w:color w:val="000000"/>
          <w:sz w:val="24"/>
          <w:szCs w:val="24"/>
        </w:rPr>
        <w:tab/>
      </w:r>
    </w:p>
    <w:p w14:paraId="1C4178DB" w14:textId="5F531D75" w:rsidR="00AB6395" w:rsidRDefault="00AB6395">
      <w:pPr>
        <w:pStyle w:val="Heading9"/>
        <w:numPr>
          <w:ilvl w:val="0"/>
          <w:numId w:val="0"/>
        </w:numPr>
        <w:tabs>
          <w:tab w:val="left" w:pos="720"/>
        </w:tabs>
        <w:ind w:left="720" w:hanging="720"/>
      </w:pPr>
      <w:r>
        <w:t>XI.</w:t>
      </w:r>
      <w:r>
        <w:tab/>
        <w:t xml:space="preserve">PROPOSED </w:t>
      </w:r>
      <w:r w:rsidR="000D3DB0">
        <w:t xml:space="preserve">PERMIT </w:t>
      </w:r>
      <w:r>
        <w:t xml:space="preserve">LIMITATIONS </w:t>
      </w:r>
    </w:p>
    <w:p w14:paraId="16C61804" w14:textId="77777777" w:rsidR="00AB6395" w:rsidRDefault="00AB6395">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sz w:val="22"/>
          <w:szCs w:val="22"/>
        </w:rPr>
      </w:pPr>
    </w:p>
    <w:p w14:paraId="48941C9B" w14:textId="77777777" w:rsidR="00AB6395" w:rsidRDefault="00865036" w:rsidP="007C43E6">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sz w:val="22"/>
          <w:szCs w:val="22"/>
        </w:rPr>
      </w:pPr>
      <w:r>
        <w:rPr>
          <w:color w:val="000000"/>
          <w:sz w:val="22"/>
          <w:szCs w:val="22"/>
        </w:rPr>
        <w:t>Outfall 003</w:t>
      </w:r>
    </w:p>
    <w:tbl>
      <w:tblPr>
        <w:tblStyle w:val="TableGrid"/>
        <w:tblW w:w="9990" w:type="dxa"/>
        <w:tblInd w:w="108" w:type="dxa"/>
        <w:tblLook w:val="04A0" w:firstRow="1" w:lastRow="0" w:firstColumn="1" w:lastColumn="0" w:noHBand="0" w:noVBand="1"/>
      </w:tblPr>
      <w:tblGrid>
        <w:gridCol w:w="2159"/>
        <w:gridCol w:w="1362"/>
        <w:gridCol w:w="1360"/>
        <w:gridCol w:w="1363"/>
        <w:gridCol w:w="1360"/>
        <w:gridCol w:w="1363"/>
        <w:gridCol w:w="1023"/>
      </w:tblGrid>
      <w:tr w:rsidR="00A131CF" w14:paraId="3E946901" w14:textId="77777777" w:rsidTr="001E441C">
        <w:tc>
          <w:tcPr>
            <w:tcW w:w="2160" w:type="dxa"/>
            <w:vMerge w:val="restart"/>
          </w:tcPr>
          <w:p w14:paraId="0C2CD732" w14:textId="77777777" w:rsidR="00A131CF" w:rsidRDefault="00A131CF" w:rsidP="00A131CF">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Parameter</w:t>
            </w:r>
          </w:p>
        </w:tc>
        <w:tc>
          <w:tcPr>
            <w:tcW w:w="1368" w:type="dxa"/>
            <w:vMerge w:val="restart"/>
            <w:vAlign w:val="center"/>
          </w:tcPr>
          <w:p w14:paraId="2F484466" w14:textId="77777777" w:rsidR="00A131CF" w:rsidRDefault="00A131CF" w:rsidP="001E441C">
            <w:pPr>
              <w:tabs>
                <w:tab w:val="left" w:pos="-990"/>
                <w:tab w:val="left" w:pos="-720"/>
                <w:tab w:val="left" w:pos="90"/>
                <w:tab w:val="left" w:pos="360"/>
                <w:tab w:val="left" w:pos="63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left="-180" w:right="-270"/>
              <w:jc w:val="center"/>
              <w:rPr>
                <w:color w:val="000000"/>
                <w:sz w:val="22"/>
                <w:szCs w:val="22"/>
              </w:rPr>
            </w:pPr>
            <w:r>
              <w:rPr>
                <w:color w:val="000000"/>
                <w:sz w:val="22"/>
                <w:szCs w:val="22"/>
              </w:rPr>
              <w:t>Water Quality Limitations (mg/L)</w:t>
            </w:r>
          </w:p>
        </w:tc>
        <w:tc>
          <w:tcPr>
            <w:tcW w:w="2736" w:type="dxa"/>
            <w:gridSpan w:val="2"/>
            <w:vAlign w:val="center"/>
          </w:tcPr>
          <w:p w14:paraId="0274CF7B" w14:textId="77777777" w:rsidR="00A131CF" w:rsidRDefault="00A131CF" w:rsidP="001E441C">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jc w:val="center"/>
              <w:rPr>
                <w:color w:val="000000"/>
                <w:sz w:val="22"/>
                <w:szCs w:val="22"/>
              </w:rPr>
            </w:pPr>
            <w:r>
              <w:rPr>
                <w:color w:val="000000"/>
                <w:sz w:val="22"/>
                <w:szCs w:val="22"/>
              </w:rPr>
              <w:t>Current Permit Limit (CPL)</w:t>
            </w:r>
          </w:p>
        </w:tc>
        <w:tc>
          <w:tcPr>
            <w:tcW w:w="2736" w:type="dxa"/>
            <w:gridSpan w:val="2"/>
          </w:tcPr>
          <w:p w14:paraId="56484DAA" w14:textId="77777777" w:rsidR="00A131CF" w:rsidRDefault="00A131CF" w:rsidP="001E441C">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jc w:val="center"/>
              <w:rPr>
                <w:color w:val="000000"/>
                <w:sz w:val="22"/>
                <w:szCs w:val="22"/>
              </w:rPr>
            </w:pPr>
            <w:r>
              <w:rPr>
                <w:color w:val="000000"/>
                <w:sz w:val="22"/>
                <w:szCs w:val="22"/>
              </w:rPr>
              <w:t>Present Permit Limit (PPL)</w:t>
            </w:r>
          </w:p>
        </w:tc>
        <w:tc>
          <w:tcPr>
            <w:tcW w:w="990" w:type="dxa"/>
            <w:vMerge w:val="restart"/>
            <w:vAlign w:val="center"/>
          </w:tcPr>
          <w:p w14:paraId="2ED86481" w14:textId="77777777" w:rsidR="00A131CF" w:rsidRDefault="00A131CF" w:rsidP="007C43E6">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Basis</w:t>
            </w:r>
          </w:p>
        </w:tc>
      </w:tr>
      <w:tr w:rsidR="00A131CF" w14:paraId="2FD4F2F9" w14:textId="77777777" w:rsidTr="001E441C">
        <w:tc>
          <w:tcPr>
            <w:tcW w:w="2160" w:type="dxa"/>
            <w:vMerge/>
          </w:tcPr>
          <w:p w14:paraId="5E8D116B" w14:textId="77777777" w:rsidR="00A131CF" w:rsidRDefault="00A131CF" w:rsidP="00FF6B51">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p>
        </w:tc>
        <w:tc>
          <w:tcPr>
            <w:tcW w:w="1368" w:type="dxa"/>
            <w:vMerge/>
          </w:tcPr>
          <w:p w14:paraId="64E22FB4" w14:textId="77777777" w:rsidR="00A131CF" w:rsidRDefault="00A131CF" w:rsidP="00FF6B51">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p>
        </w:tc>
        <w:tc>
          <w:tcPr>
            <w:tcW w:w="1368" w:type="dxa"/>
            <w:vAlign w:val="center"/>
          </w:tcPr>
          <w:p w14:paraId="544CF391" w14:textId="77777777" w:rsidR="00A131CF" w:rsidRDefault="00A131CF" w:rsidP="001E441C">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jc w:val="center"/>
              <w:rPr>
                <w:color w:val="000000"/>
                <w:sz w:val="22"/>
                <w:szCs w:val="22"/>
              </w:rPr>
            </w:pPr>
            <w:r>
              <w:rPr>
                <w:color w:val="000000"/>
                <w:sz w:val="22"/>
                <w:szCs w:val="22"/>
              </w:rPr>
              <w:t>Average</w:t>
            </w:r>
          </w:p>
        </w:tc>
        <w:tc>
          <w:tcPr>
            <w:tcW w:w="1368" w:type="dxa"/>
            <w:vAlign w:val="center"/>
          </w:tcPr>
          <w:p w14:paraId="2728E016" w14:textId="77777777" w:rsidR="00A131CF" w:rsidRDefault="00A131CF" w:rsidP="001E441C">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jc w:val="center"/>
              <w:rPr>
                <w:color w:val="000000"/>
                <w:sz w:val="22"/>
                <w:szCs w:val="22"/>
              </w:rPr>
            </w:pPr>
            <w:r>
              <w:rPr>
                <w:color w:val="000000"/>
                <w:sz w:val="22"/>
                <w:szCs w:val="22"/>
              </w:rPr>
              <w:t>Maximum</w:t>
            </w:r>
          </w:p>
        </w:tc>
        <w:tc>
          <w:tcPr>
            <w:tcW w:w="1368" w:type="dxa"/>
            <w:vAlign w:val="center"/>
          </w:tcPr>
          <w:p w14:paraId="662980BC" w14:textId="77777777" w:rsidR="00A131CF" w:rsidRDefault="00A131CF" w:rsidP="001E441C">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jc w:val="center"/>
              <w:rPr>
                <w:color w:val="000000"/>
                <w:sz w:val="22"/>
                <w:szCs w:val="22"/>
              </w:rPr>
            </w:pPr>
            <w:r>
              <w:rPr>
                <w:color w:val="000000"/>
                <w:sz w:val="22"/>
                <w:szCs w:val="22"/>
              </w:rPr>
              <w:t>Average</w:t>
            </w:r>
          </w:p>
        </w:tc>
        <w:tc>
          <w:tcPr>
            <w:tcW w:w="1368" w:type="dxa"/>
            <w:vAlign w:val="center"/>
          </w:tcPr>
          <w:p w14:paraId="613C96D8" w14:textId="77777777" w:rsidR="00A131CF" w:rsidRDefault="00A131CF" w:rsidP="001E441C">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jc w:val="center"/>
              <w:rPr>
                <w:color w:val="000000"/>
                <w:sz w:val="22"/>
                <w:szCs w:val="22"/>
              </w:rPr>
            </w:pPr>
            <w:r>
              <w:rPr>
                <w:color w:val="000000"/>
                <w:sz w:val="22"/>
                <w:szCs w:val="22"/>
              </w:rPr>
              <w:t>Maximum</w:t>
            </w:r>
          </w:p>
        </w:tc>
        <w:tc>
          <w:tcPr>
            <w:tcW w:w="990" w:type="dxa"/>
            <w:vMerge/>
          </w:tcPr>
          <w:p w14:paraId="6C73C18B" w14:textId="77777777" w:rsidR="00A131CF" w:rsidRDefault="00A131CF" w:rsidP="00A131CF">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jc w:val="center"/>
              <w:rPr>
                <w:color w:val="000000"/>
                <w:sz w:val="22"/>
                <w:szCs w:val="22"/>
              </w:rPr>
            </w:pPr>
          </w:p>
        </w:tc>
      </w:tr>
      <w:tr w:rsidR="009F694F" w14:paraId="014C1091" w14:textId="77777777" w:rsidTr="001E441C">
        <w:tc>
          <w:tcPr>
            <w:tcW w:w="2160" w:type="dxa"/>
          </w:tcPr>
          <w:p w14:paraId="177A0F81" w14:textId="77777777" w:rsidR="009F694F" w:rsidRDefault="009F694F" w:rsidP="009F694F">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1, 1- dichloroethylene</w:t>
            </w:r>
          </w:p>
        </w:tc>
        <w:tc>
          <w:tcPr>
            <w:tcW w:w="1368" w:type="dxa"/>
            <w:vAlign w:val="center"/>
          </w:tcPr>
          <w:p w14:paraId="40B1818F" w14:textId="77777777" w:rsidR="009F694F" w:rsidRDefault="005C7B23" w:rsidP="0058158A">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w:t>
            </w:r>
          </w:p>
        </w:tc>
        <w:tc>
          <w:tcPr>
            <w:tcW w:w="1368" w:type="dxa"/>
          </w:tcPr>
          <w:p w14:paraId="74C41F8A" w14:textId="77777777" w:rsidR="009F694F" w:rsidRDefault="009F694F" w:rsidP="009F694F">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Report</w:t>
            </w:r>
          </w:p>
        </w:tc>
        <w:tc>
          <w:tcPr>
            <w:tcW w:w="1368" w:type="dxa"/>
          </w:tcPr>
          <w:p w14:paraId="22FAF41C" w14:textId="77777777" w:rsidR="009F694F" w:rsidRDefault="009F694F" w:rsidP="009F694F">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Report</w:t>
            </w:r>
          </w:p>
        </w:tc>
        <w:tc>
          <w:tcPr>
            <w:tcW w:w="1368" w:type="dxa"/>
          </w:tcPr>
          <w:p w14:paraId="10739D22" w14:textId="77777777" w:rsidR="009F694F" w:rsidRDefault="009F694F" w:rsidP="009F694F">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Report</w:t>
            </w:r>
          </w:p>
        </w:tc>
        <w:tc>
          <w:tcPr>
            <w:tcW w:w="1368" w:type="dxa"/>
          </w:tcPr>
          <w:p w14:paraId="3E5FD55A" w14:textId="77777777" w:rsidR="009F694F" w:rsidRDefault="009F694F" w:rsidP="009F694F">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Report</w:t>
            </w:r>
          </w:p>
        </w:tc>
        <w:tc>
          <w:tcPr>
            <w:tcW w:w="990" w:type="dxa"/>
          </w:tcPr>
          <w:p w14:paraId="7D88B9C7" w14:textId="77777777" w:rsidR="009F694F" w:rsidRDefault="002C548C" w:rsidP="009F694F">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PPL</w:t>
            </w:r>
          </w:p>
        </w:tc>
      </w:tr>
      <w:tr w:rsidR="005C7B23" w14:paraId="2F6059EF" w14:textId="77777777" w:rsidTr="001E441C">
        <w:tc>
          <w:tcPr>
            <w:tcW w:w="2160" w:type="dxa"/>
          </w:tcPr>
          <w:p w14:paraId="5E243529" w14:textId="77777777" w:rsidR="005C7B23" w:rsidRDefault="005C7B23" w:rsidP="005C7B23">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1, 2- transdichloroethylene</w:t>
            </w:r>
          </w:p>
        </w:tc>
        <w:tc>
          <w:tcPr>
            <w:tcW w:w="1368" w:type="dxa"/>
            <w:vAlign w:val="center"/>
          </w:tcPr>
          <w:p w14:paraId="2E183F5D" w14:textId="77777777" w:rsidR="005C7B23" w:rsidRDefault="005C7B23" w:rsidP="0058158A">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w:t>
            </w:r>
          </w:p>
        </w:tc>
        <w:tc>
          <w:tcPr>
            <w:tcW w:w="1368" w:type="dxa"/>
            <w:vAlign w:val="center"/>
          </w:tcPr>
          <w:p w14:paraId="73438D14" w14:textId="77777777" w:rsidR="005C7B23" w:rsidRDefault="005C7B23" w:rsidP="0058158A">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Report</w:t>
            </w:r>
          </w:p>
        </w:tc>
        <w:tc>
          <w:tcPr>
            <w:tcW w:w="1368" w:type="dxa"/>
            <w:vAlign w:val="center"/>
          </w:tcPr>
          <w:p w14:paraId="01881E3F" w14:textId="77777777" w:rsidR="005C7B23" w:rsidRDefault="005C7B23" w:rsidP="0058158A">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Report</w:t>
            </w:r>
          </w:p>
        </w:tc>
        <w:tc>
          <w:tcPr>
            <w:tcW w:w="1368" w:type="dxa"/>
            <w:vAlign w:val="center"/>
          </w:tcPr>
          <w:p w14:paraId="5DFD129A" w14:textId="77777777" w:rsidR="005C7B23" w:rsidRDefault="005C7B23" w:rsidP="0058158A">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Report</w:t>
            </w:r>
          </w:p>
        </w:tc>
        <w:tc>
          <w:tcPr>
            <w:tcW w:w="1368" w:type="dxa"/>
            <w:vAlign w:val="center"/>
          </w:tcPr>
          <w:p w14:paraId="50BF953B" w14:textId="77777777" w:rsidR="005C7B23" w:rsidRDefault="005C7B23" w:rsidP="0058158A">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Report</w:t>
            </w:r>
          </w:p>
        </w:tc>
        <w:tc>
          <w:tcPr>
            <w:tcW w:w="990" w:type="dxa"/>
            <w:vAlign w:val="center"/>
          </w:tcPr>
          <w:p w14:paraId="60CCE454" w14:textId="77777777" w:rsidR="005C7B23" w:rsidRDefault="005C7B23" w:rsidP="0058158A">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PPL</w:t>
            </w:r>
          </w:p>
        </w:tc>
      </w:tr>
      <w:tr w:rsidR="005C7B23" w14:paraId="246AEF4E" w14:textId="77777777" w:rsidTr="001E441C">
        <w:tc>
          <w:tcPr>
            <w:tcW w:w="2160" w:type="dxa"/>
          </w:tcPr>
          <w:p w14:paraId="1E67037D" w14:textId="77777777" w:rsidR="005C7B23" w:rsidRDefault="005C7B23" w:rsidP="005C7B23">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Ammonia (as N) + unionized Ammonia</w:t>
            </w:r>
          </w:p>
        </w:tc>
        <w:tc>
          <w:tcPr>
            <w:tcW w:w="1368" w:type="dxa"/>
            <w:vAlign w:val="center"/>
          </w:tcPr>
          <w:p w14:paraId="70FD87D5" w14:textId="77777777" w:rsidR="005C7B23" w:rsidRDefault="005C7B23" w:rsidP="0058158A">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w:t>
            </w:r>
          </w:p>
        </w:tc>
        <w:tc>
          <w:tcPr>
            <w:tcW w:w="1368" w:type="dxa"/>
            <w:vAlign w:val="center"/>
          </w:tcPr>
          <w:p w14:paraId="4950E3C6" w14:textId="77777777" w:rsidR="005C7B23" w:rsidRDefault="005C7B23" w:rsidP="0058158A">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Report</w:t>
            </w:r>
          </w:p>
        </w:tc>
        <w:tc>
          <w:tcPr>
            <w:tcW w:w="1368" w:type="dxa"/>
            <w:vAlign w:val="center"/>
          </w:tcPr>
          <w:p w14:paraId="3F3F0443" w14:textId="77777777" w:rsidR="005C7B23" w:rsidRDefault="005C7B23" w:rsidP="0058158A">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Report</w:t>
            </w:r>
          </w:p>
        </w:tc>
        <w:tc>
          <w:tcPr>
            <w:tcW w:w="1368" w:type="dxa"/>
            <w:vAlign w:val="center"/>
          </w:tcPr>
          <w:p w14:paraId="6F93564E" w14:textId="77777777" w:rsidR="005C7B23" w:rsidRDefault="005C7B23" w:rsidP="0058158A">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Report</w:t>
            </w:r>
          </w:p>
        </w:tc>
        <w:tc>
          <w:tcPr>
            <w:tcW w:w="1368" w:type="dxa"/>
            <w:vAlign w:val="center"/>
          </w:tcPr>
          <w:p w14:paraId="0262D19F" w14:textId="77777777" w:rsidR="005C7B23" w:rsidRDefault="005C7B23" w:rsidP="0058158A">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Report</w:t>
            </w:r>
          </w:p>
        </w:tc>
        <w:tc>
          <w:tcPr>
            <w:tcW w:w="990" w:type="dxa"/>
            <w:vAlign w:val="center"/>
          </w:tcPr>
          <w:p w14:paraId="241067CD" w14:textId="77777777" w:rsidR="005C7B23" w:rsidRDefault="005C7B23" w:rsidP="0058158A">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PPL</w:t>
            </w:r>
          </w:p>
        </w:tc>
      </w:tr>
      <w:tr w:rsidR="005C7B23" w14:paraId="7BE56047" w14:textId="77777777" w:rsidTr="001E441C">
        <w:tc>
          <w:tcPr>
            <w:tcW w:w="2160" w:type="dxa"/>
          </w:tcPr>
          <w:p w14:paraId="356B46EC" w14:textId="77777777" w:rsidR="005C7B23" w:rsidRDefault="005C7B23" w:rsidP="005C7B23">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Chlorobenzene</w:t>
            </w:r>
          </w:p>
        </w:tc>
        <w:tc>
          <w:tcPr>
            <w:tcW w:w="1368" w:type="dxa"/>
            <w:vAlign w:val="center"/>
          </w:tcPr>
          <w:p w14:paraId="6F8C9F6D" w14:textId="77777777" w:rsidR="005C7B23" w:rsidRDefault="005C7B23" w:rsidP="0058158A">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w:t>
            </w:r>
          </w:p>
        </w:tc>
        <w:tc>
          <w:tcPr>
            <w:tcW w:w="1368" w:type="dxa"/>
          </w:tcPr>
          <w:p w14:paraId="00CD14AF" w14:textId="77777777" w:rsidR="005C7B23" w:rsidRDefault="005C7B23" w:rsidP="005C7B23">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Report</w:t>
            </w:r>
          </w:p>
        </w:tc>
        <w:tc>
          <w:tcPr>
            <w:tcW w:w="1368" w:type="dxa"/>
          </w:tcPr>
          <w:p w14:paraId="569F2942" w14:textId="77777777" w:rsidR="005C7B23" w:rsidRDefault="005C7B23" w:rsidP="005C7B23">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Report</w:t>
            </w:r>
          </w:p>
        </w:tc>
        <w:tc>
          <w:tcPr>
            <w:tcW w:w="1368" w:type="dxa"/>
          </w:tcPr>
          <w:p w14:paraId="32FE9ED9" w14:textId="77777777" w:rsidR="005C7B23" w:rsidRDefault="005C7B23" w:rsidP="005C7B23">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Report</w:t>
            </w:r>
          </w:p>
        </w:tc>
        <w:tc>
          <w:tcPr>
            <w:tcW w:w="1368" w:type="dxa"/>
          </w:tcPr>
          <w:p w14:paraId="6D20AFEA" w14:textId="77777777" w:rsidR="005C7B23" w:rsidRDefault="005C7B23" w:rsidP="005C7B23">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Report</w:t>
            </w:r>
          </w:p>
        </w:tc>
        <w:tc>
          <w:tcPr>
            <w:tcW w:w="990" w:type="dxa"/>
          </w:tcPr>
          <w:p w14:paraId="1A098FFB" w14:textId="77777777" w:rsidR="005C7B23" w:rsidRDefault="005C7B23" w:rsidP="005C7B23">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PPL</w:t>
            </w:r>
          </w:p>
        </w:tc>
      </w:tr>
      <w:tr w:rsidR="005C7B23" w14:paraId="24FD20AF" w14:textId="77777777" w:rsidTr="001E441C">
        <w:tc>
          <w:tcPr>
            <w:tcW w:w="2160" w:type="dxa"/>
          </w:tcPr>
          <w:p w14:paraId="29AB8AAA" w14:textId="77777777" w:rsidR="005C7B23" w:rsidRDefault="005C7B23" w:rsidP="005C7B23">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Flow</w:t>
            </w:r>
          </w:p>
        </w:tc>
        <w:tc>
          <w:tcPr>
            <w:tcW w:w="1368" w:type="dxa"/>
            <w:vAlign w:val="center"/>
          </w:tcPr>
          <w:p w14:paraId="34F373CD" w14:textId="77777777" w:rsidR="005C7B23" w:rsidRDefault="005C7B23" w:rsidP="0058158A">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w:t>
            </w:r>
          </w:p>
        </w:tc>
        <w:tc>
          <w:tcPr>
            <w:tcW w:w="1368" w:type="dxa"/>
          </w:tcPr>
          <w:p w14:paraId="7AAE435B" w14:textId="77777777" w:rsidR="005C7B23" w:rsidRDefault="005C7B23" w:rsidP="005C7B23">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0.018 MGD</w:t>
            </w:r>
          </w:p>
        </w:tc>
        <w:tc>
          <w:tcPr>
            <w:tcW w:w="1368" w:type="dxa"/>
          </w:tcPr>
          <w:p w14:paraId="0A5AE9A1" w14:textId="77777777" w:rsidR="005C7B23" w:rsidRDefault="005C7B23" w:rsidP="005C7B23">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Report</w:t>
            </w:r>
          </w:p>
        </w:tc>
        <w:tc>
          <w:tcPr>
            <w:tcW w:w="1368" w:type="dxa"/>
          </w:tcPr>
          <w:p w14:paraId="5CC18ACC" w14:textId="77777777" w:rsidR="005C7B23" w:rsidRDefault="005C7B23" w:rsidP="005C7B23">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0.018 MGD</w:t>
            </w:r>
          </w:p>
        </w:tc>
        <w:tc>
          <w:tcPr>
            <w:tcW w:w="1368" w:type="dxa"/>
          </w:tcPr>
          <w:p w14:paraId="07F68EA0" w14:textId="77777777" w:rsidR="005C7B23" w:rsidRDefault="005C7B23" w:rsidP="005C7B23">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Report</w:t>
            </w:r>
          </w:p>
        </w:tc>
        <w:tc>
          <w:tcPr>
            <w:tcW w:w="990" w:type="dxa"/>
          </w:tcPr>
          <w:p w14:paraId="18CA53CA" w14:textId="77777777" w:rsidR="005C7B23" w:rsidRDefault="005C7B23" w:rsidP="005C7B23">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PPL</w:t>
            </w:r>
          </w:p>
        </w:tc>
      </w:tr>
      <w:tr w:rsidR="005C7B23" w14:paraId="75DDB773" w14:textId="77777777" w:rsidTr="001E441C">
        <w:tc>
          <w:tcPr>
            <w:tcW w:w="2160" w:type="dxa"/>
          </w:tcPr>
          <w:p w14:paraId="1DDBAB2C" w14:textId="77777777" w:rsidR="005C7B23" w:rsidRDefault="005C7B23" w:rsidP="005C7B23">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BOD</w:t>
            </w:r>
            <w:r w:rsidRPr="009F694F">
              <w:rPr>
                <w:color w:val="000000"/>
                <w:sz w:val="22"/>
                <w:szCs w:val="22"/>
                <w:vertAlign w:val="subscript"/>
              </w:rPr>
              <w:t>5</w:t>
            </w:r>
          </w:p>
        </w:tc>
        <w:tc>
          <w:tcPr>
            <w:tcW w:w="1368" w:type="dxa"/>
            <w:vAlign w:val="center"/>
          </w:tcPr>
          <w:p w14:paraId="0F428969" w14:textId="77777777" w:rsidR="005C7B23" w:rsidRDefault="005C7B23" w:rsidP="0058158A">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w:t>
            </w:r>
          </w:p>
        </w:tc>
        <w:tc>
          <w:tcPr>
            <w:tcW w:w="1368" w:type="dxa"/>
          </w:tcPr>
          <w:p w14:paraId="069E2D22" w14:textId="77777777" w:rsidR="005C7B23" w:rsidRDefault="005C7B23" w:rsidP="005C7B23">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Report</w:t>
            </w:r>
          </w:p>
        </w:tc>
        <w:tc>
          <w:tcPr>
            <w:tcW w:w="1368" w:type="dxa"/>
          </w:tcPr>
          <w:p w14:paraId="7D36165D" w14:textId="77777777" w:rsidR="005C7B23" w:rsidRDefault="005C7B23" w:rsidP="005C7B23">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Report</w:t>
            </w:r>
          </w:p>
        </w:tc>
        <w:tc>
          <w:tcPr>
            <w:tcW w:w="1368" w:type="dxa"/>
          </w:tcPr>
          <w:p w14:paraId="1F04E3A6" w14:textId="77777777" w:rsidR="005C7B23" w:rsidRDefault="005C7B23" w:rsidP="005C7B23">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Report</w:t>
            </w:r>
          </w:p>
        </w:tc>
        <w:tc>
          <w:tcPr>
            <w:tcW w:w="1368" w:type="dxa"/>
          </w:tcPr>
          <w:p w14:paraId="199E2682" w14:textId="77777777" w:rsidR="005C7B23" w:rsidRDefault="005C7B23" w:rsidP="005C7B23">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Report</w:t>
            </w:r>
          </w:p>
        </w:tc>
        <w:tc>
          <w:tcPr>
            <w:tcW w:w="990" w:type="dxa"/>
          </w:tcPr>
          <w:p w14:paraId="6337FC7A" w14:textId="77777777" w:rsidR="005C7B23" w:rsidRDefault="005C7B23" w:rsidP="005C7B23">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PPL</w:t>
            </w:r>
          </w:p>
        </w:tc>
      </w:tr>
      <w:tr w:rsidR="005C7B23" w14:paraId="5FD1B373" w14:textId="77777777" w:rsidTr="001E441C">
        <w:tc>
          <w:tcPr>
            <w:tcW w:w="2160" w:type="dxa"/>
          </w:tcPr>
          <w:p w14:paraId="55D39C87" w14:textId="77777777" w:rsidR="005C7B23" w:rsidRDefault="005C7B23" w:rsidP="005C7B23">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DO</w:t>
            </w:r>
            <w:r w:rsidR="0058158A">
              <w:rPr>
                <w:color w:val="000000"/>
                <w:sz w:val="22"/>
                <w:szCs w:val="22"/>
              </w:rPr>
              <w:t>, minimum</w:t>
            </w:r>
          </w:p>
        </w:tc>
        <w:tc>
          <w:tcPr>
            <w:tcW w:w="1368" w:type="dxa"/>
            <w:vAlign w:val="center"/>
          </w:tcPr>
          <w:p w14:paraId="3228DAA9" w14:textId="77777777" w:rsidR="005C7B23" w:rsidRDefault="005C7B23" w:rsidP="0058158A">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w:t>
            </w:r>
          </w:p>
        </w:tc>
        <w:tc>
          <w:tcPr>
            <w:tcW w:w="1368" w:type="dxa"/>
          </w:tcPr>
          <w:p w14:paraId="64594349" w14:textId="129DFBAE" w:rsidR="005C7B23" w:rsidRDefault="005C7B23" w:rsidP="005C7B23">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6.</w:t>
            </w:r>
            <w:r w:rsidR="0058158A">
              <w:rPr>
                <w:color w:val="000000"/>
                <w:sz w:val="22"/>
                <w:szCs w:val="22"/>
              </w:rPr>
              <w:t>0 mg/L</w:t>
            </w:r>
          </w:p>
        </w:tc>
        <w:tc>
          <w:tcPr>
            <w:tcW w:w="1368" w:type="dxa"/>
          </w:tcPr>
          <w:p w14:paraId="4F7722B5" w14:textId="77777777" w:rsidR="005C7B23" w:rsidRDefault="005C7B23" w:rsidP="005C7B23">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w:t>
            </w:r>
          </w:p>
        </w:tc>
        <w:tc>
          <w:tcPr>
            <w:tcW w:w="1368" w:type="dxa"/>
          </w:tcPr>
          <w:p w14:paraId="287B55C5" w14:textId="51CD0472" w:rsidR="005C7B23" w:rsidRDefault="005C7B23" w:rsidP="005C7B23">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6.0</w:t>
            </w:r>
            <w:r w:rsidR="0058158A">
              <w:rPr>
                <w:color w:val="000000"/>
                <w:sz w:val="22"/>
                <w:szCs w:val="22"/>
              </w:rPr>
              <w:t xml:space="preserve"> mg/L</w:t>
            </w:r>
          </w:p>
        </w:tc>
        <w:tc>
          <w:tcPr>
            <w:tcW w:w="1368" w:type="dxa"/>
          </w:tcPr>
          <w:p w14:paraId="1E961C24" w14:textId="77777777" w:rsidR="005C7B23" w:rsidRDefault="005C7B23" w:rsidP="005C7B23">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w:t>
            </w:r>
          </w:p>
        </w:tc>
        <w:tc>
          <w:tcPr>
            <w:tcW w:w="990" w:type="dxa"/>
          </w:tcPr>
          <w:p w14:paraId="7FC2660B" w14:textId="77777777" w:rsidR="005C7B23" w:rsidRDefault="005C7B23" w:rsidP="005C7B23">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PPL</w:t>
            </w:r>
          </w:p>
        </w:tc>
      </w:tr>
      <w:tr w:rsidR="005C7B23" w14:paraId="6BB9829F" w14:textId="77777777" w:rsidTr="001E441C">
        <w:tc>
          <w:tcPr>
            <w:tcW w:w="2160" w:type="dxa"/>
            <w:vAlign w:val="center"/>
          </w:tcPr>
          <w:p w14:paraId="0ADE1B92" w14:textId="77777777" w:rsidR="005C7B23" w:rsidRDefault="005C7B23" w:rsidP="0058158A">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pH</w:t>
            </w:r>
          </w:p>
        </w:tc>
        <w:tc>
          <w:tcPr>
            <w:tcW w:w="1368" w:type="dxa"/>
            <w:vAlign w:val="center"/>
          </w:tcPr>
          <w:p w14:paraId="05D46CE2" w14:textId="41307922" w:rsidR="0058158A" w:rsidRDefault="0058158A" w:rsidP="0058158A">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6.0 SU (min)</w:t>
            </w:r>
          </w:p>
          <w:p w14:paraId="4161E076" w14:textId="77777777" w:rsidR="005C7B23" w:rsidRDefault="0058158A" w:rsidP="0058158A">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9.0 SU (max)</w:t>
            </w:r>
          </w:p>
        </w:tc>
        <w:tc>
          <w:tcPr>
            <w:tcW w:w="1368" w:type="dxa"/>
            <w:vAlign w:val="center"/>
          </w:tcPr>
          <w:p w14:paraId="62ECD7D8" w14:textId="77777777" w:rsidR="005C7B23" w:rsidRDefault="005C7B23" w:rsidP="0058158A">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 xml:space="preserve">6.5 </w:t>
            </w:r>
            <w:r w:rsidR="0058158A">
              <w:rPr>
                <w:color w:val="000000"/>
                <w:sz w:val="22"/>
                <w:szCs w:val="22"/>
              </w:rPr>
              <w:t>SU (</w:t>
            </w:r>
            <w:r>
              <w:rPr>
                <w:color w:val="000000"/>
                <w:sz w:val="22"/>
                <w:szCs w:val="22"/>
              </w:rPr>
              <w:t>min</w:t>
            </w:r>
            <w:r w:rsidR="0058158A">
              <w:rPr>
                <w:color w:val="000000"/>
                <w:sz w:val="22"/>
                <w:szCs w:val="22"/>
              </w:rPr>
              <w:t>)</w:t>
            </w:r>
          </w:p>
        </w:tc>
        <w:tc>
          <w:tcPr>
            <w:tcW w:w="1368" w:type="dxa"/>
            <w:vAlign w:val="center"/>
          </w:tcPr>
          <w:p w14:paraId="33217686" w14:textId="7BA3E085" w:rsidR="005C7B23" w:rsidRDefault="005C7B23" w:rsidP="0058158A">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 xml:space="preserve">9.0 </w:t>
            </w:r>
            <w:r w:rsidR="0058158A">
              <w:rPr>
                <w:color w:val="000000"/>
                <w:sz w:val="22"/>
                <w:szCs w:val="22"/>
              </w:rPr>
              <w:t>SU</w:t>
            </w:r>
          </w:p>
        </w:tc>
        <w:tc>
          <w:tcPr>
            <w:tcW w:w="1368" w:type="dxa"/>
            <w:vAlign w:val="center"/>
          </w:tcPr>
          <w:p w14:paraId="25CCD297" w14:textId="77777777" w:rsidR="005C7B23" w:rsidRDefault="005C7B23" w:rsidP="0058158A">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 xml:space="preserve">6.0 </w:t>
            </w:r>
            <w:r w:rsidR="0058158A">
              <w:rPr>
                <w:color w:val="000000"/>
                <w:sz w:val="22"/>
                <w:szCs w:val="22"/>
              </w:rPr>
              <w:t>SU (</w:t>
            </w:r>
            <w:r>
              <w:rPr>
                <w:color w:val="000000"/>
                <w:sz w:val="22"/>
                <w:szCs w:val="22"/>
              </w:rPr>
              <w:t>min</w:t>
            </w:r>
            <w:r w:rsidR="0058158A">
              <w:rPr>
                <w:color w:val="000000"/>
                <w:sz w:val="22"/>
                <w:szCs w:val="22"/>
              </w:rPr>
              <w:t>)</w:t>
            </w:r>
          </w:p>
        </w:tc>
        <w:tc>
          <w:tcPr>
            <w:tcW w:w="1368" w:type="dxa"/>
            <w:vAlign w:val="center"/>
          </w:tcPr>
          <w:p w14:paraId="3DB7B183" w14:textId="58E93FFB" w:rsidR="005C7B23" w:rsidRDefault="005C7B23" w:rsidP="0058158A">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 xml:space="preserve">9.0 </w:t>
            </w:r>
            <w:r w:rsidR="0058158A">
              <w:rPr>
                <w:color w:val="000000"/>
                <w:sz w:val="22"/>
                <w:szCs w:val="22"/>
              </w:rPr>
              <w:t>SU</w:t>
            </w:r>
          </w:p>
        </w:tc>
        <w:tc>
          <w:tcPr>
            <w:tcW w:w="990" w:type="dxa"/>
            <w:vAlign w:val="center"/>
          </w:tcPr>
          <w:p w14:paraId="4B21D371" w14:textId="77777777" w:rsidR="005C7B23" w:rsidRDefault="005C7B23" w:rsidP="0058158A">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MSWQS</w:t>
            </w:r>
          </w:p>
        </w:tc>
      </w:tr>
      <w:tr w:rsidR="005C7B23" w14:paraId="6FE634F9" w14:textId="77777777" w:rsidTr="001E441C">
        <w:tc>
          <w:tcPr>
            <w:tcW w:w="2160" w:type="dxa"/>
          </w:tcPr>
          <w:p w14:paraId="46D4EF2B" w14:textId="77777777" w:rsidR="005C7B23" w:rsidRDefault="005C7B23" w:rsidP="005C7B23">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TSS</w:t>
            </w:r>
          </w:p>
        </w:tc>
        <w:tc>
          <w:tcPr>
            <w:tcW w:w="1368" w:type="dxa"/>
            <w:vAlign w:val="center"/>
          </w:tcPr>
          <w:p w14:paraId="71E8238D" w14:textId="77777777" w:rsidR="005C7B23" w:rsidRDefault="005C7B23" w:rsidP="0058158A">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w:t>
            </w:r>
          </w:p>
        </w:tc>
        <w:tc>
          <w:tcPr>
            <w:tcW w:w="1368" w:type="dxa"/>
          </w:tcPr>
          <w:p w14:paraId="71A8DDBE" w14:textId="77777777" w:rsidR="005C7B23" w:rsidRDefault="005C7B23" w:rsidP="005C7B23">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Report</w:t>
            </w:r>
          </w:p>
        </w:tc>
        <w:tc>
          <w:tcPr>
            <w:tcW w:w="1368" w:type="dxa"/>
          </w:tcPr>
          <w:p w14:paraId="764FB63C" w14:textId="77777777" w:rsidR="005C7B23" w:rsidRDefault="005C7B23" w:rsidP="005C7B23">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Report</w:t>
            </w:r>
          </w:p>
        </w:tc>
        <w:tc>
          <w:tcPr>
            <w:tcW w:w="1368" w:type="dxa"/>
          </w:tcPr>
          <w:p w14:paraId="6B0F1182" w14:textId="77777777" w:rsidR="005C7B23" w:rsidRDefault="005C7B23" w:rsidP="005C7B23">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Report</w:t>
            </w:r>
          </w:p>
        </w:tc>
        <w:tc>
          <w:tcPr>
            <w:tcW w:w="1368" w:type="dxa"/>
          </w:tcPr>
          <w:p w14:paraId="3C1F8FDA" w14:textId="77777777" w:rsidR="005C7B23" w:rsidRDefault="005C7B23" w:rsidP="005C7B23">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Report</w:t>
            </w:r>
          </w:p>
        </w:tc>
        <w:tc>
          <w:tcPr>
            <w:tcW w:w="990" w:type="dxa"/>
          </w:tcPr>
          <w:p w14:paraId="21DE8021" w14:textId="77777777" w:rsidR="005C7B23" w:rsidRDefault="005C7B23" w:rsidP="005C7B23">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PPL</w:t>
            </w:r>
          </w:p>
        </w:tc>
      </w:tr>
      <w:tr w:rsidR="0058158A" w14:paraId="555DA166" w14:textId="77777777" w:rsidTr="001E441C">
        <w:tc>
          <w:tcPr>
            <w:tcW w:w="2160" w:type="dxa"/>
            <w:vAlign w:val="center"/>
          </w:tcPr>
          <w:p w14:paraId="6D8B1D21" w14:textId="77777777" w:rsidR="0058158A" w:rsidRDefault="0058158A" w:rsidP="0058158A">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Tetrachloroethylene</w:t>
            </w:r>
          </w:p>
        </w:tc>
        <w:tc>
          <w:tcPr>
            <w:tcW w:w="1368" w:type="dxa"/>
            <w:vAlign w:val="center"/>
          </w:tcPr>
          <w:p w14:paraId="0CE971C1" w14:textId="77777777" w:rsidR="0058158A" w:rsidRDefault="0058158A" w:rsidP="0058158A">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w:t>
            </w:r>
          </w:p>
        </w:tc>
        <w:tc>
          <w:tcPr>
            <w:tcW w:w="1368" w:type="dxa"/>
          </w:tcPr>
          <w:p w14:paraId="72BDA8D7" w14:textId="77777777" w:rsidR="0058158A" w:rsidRDefault="0058158A" w:rsidP="0058158A">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0.254 mg/L</w:t>
            </w:r>
          </w:p>
          <w:p w14:paraId="710334FE" w14:textId="77777777" w:rsidR="0058158A" w:rsidRDefault="0058158A" w:rsidP="0058158A">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0.04 lbs/day</w:t>
            </w:r>
          </w:p>
        </w:tc>
        <w:tc>
          <w:tcPr>
            <w:tcW w:w="1368" w:type="dxa"/>
          </w:tcPr>
          <w:p w14:paraId="2314DBE7" w14:textId="77777777" w:rsidR="0058158A" w:rsidRDefault="0058158A" w:rsidP="0058158A">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0.381 mg/L</w:t>
            </w:r>
          </w:p>
          <w:p w14:paraId="7244E87C" w14:textId="77777777" w:rsidR="0058158A" w:rsidRDefault="0058158A" w:rsidP="0058158A">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0.06 lbs/day</w:t>
            </w:r>
          </w:p>
        </w:tc>
        <w:tc>
          <w:tcPr>
            <w:tcW w:w="1368" w:type="dxa"/>
          </w:tcPr>
          <w:p w14:paraId="5897C665" w14:textId="77777777" w:rsidR="0058158A" w:rsidRDefault="0058158A" w:rsidP="0058158A">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0.254 mg/L</w:t>
            </w:r>
          </w:p>
          <w:p w14:paraId="51A2F984" w14:textId="07486F28" w:rsidR="0058158A" w:rsidRDefault="0058158A" w:rsidP="0058158A">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0.04 lbs/day</w:t>
            </w:r>
          </w:p>
        </w:tc>
        <w:tc>
          <w:tcPr>
            <w:tcW w:w="1368" w:type="dxa"/>
          </w:tcPr>
          <w:p w14:paraId="744B1B36" w14:textId="77777777" w:rsidR="0058158A" w:rsidRDefault="0058158A" w:rsidP="0058158A">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0.381 mg/L</w:t>
            </w:r>
          </w:p>
          <w:p w14:paraId="005FD3CB" w14:textId="00DD0563" w:rsidR="0058158A" w:rsidRDefault="0058158A" w:rsidP="0058158A">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0.06 lbs/day</w:t>
            </w:r>
          </w:p>
        </w:tc>
        <w:tc>
          <w:tcPr>
            <w:tcW w:w="990" w:type="dxa"/>
            <w:vAlign w:val="center"/>
          </w:tcPr>
          <w:p w14:paraId="774CB8E2" w14:textId="77777777" w:rsidR="0058158A" w:rsidRDefault="0058158A" w:rsidP="0058158A">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PPL</w:t>
            </w:r>
          </w:p>
        </w:tc>
      </w:tr>
      <w:tr w:rsidR="005C7B23" w14:paraId="41733ADD" w14:textId="77777777" w:rsidTr="001E441C">
        <w:tc>
          <w:tcPr>
            <w:tcW w:w="2160" w:type="dxa"/>
          </w:tcPr>
          <w:p w14:paraId="0405B27B" w14:textId="77777777" w:rsidR="005C7B23" w:rsidRDefault="005C7B23" w:rsidP="005C7B23">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Toluene</w:t>
            </w:r>
          </w:p>
        </w:tc>
        <w:tc>
          <w:tcPr>
            <w:tcW w:w="1368" w:type="dxa"/>
            <w:vAlign w:val="center"/>
          </w:tcPr>
          <w:p w14:paraId="699CC5CA" w14:textId="77777777" w:rsidR="005C7B23" w:rsidRDefault="005C7B23" w:rsidP="0058158A">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w:t>
            </w:r>
          </w:p>
        </w:tc>
        <w:tc>
          <w:tcPr>
            <w:tcW w:w="1368" w:type="dxa"/>
          </w:tcPr>
          <w:p w14:paraId="3E5CBD8F" w14:textId="77777777" w:rsidR="005C7B23" w:rsidRDefault="005C7B23" w:rsidP="005C7B23">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Report</w:t>
            </w:r>
          </w:p>
        </w:tc>
        <w:tc>
          <w:tcPr>
            <w:tcW w:w="1368" w:type="dxa"/>
          </w:tcPr>
          <w:p w14:paraId="06E0F55D" w14:textId="77777777" w:rsidR="005C7B23" w:rsidRDefault="005C7B23" w:rsidP="005C7B23">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Report</w:t>
            </w:r>
          </w:p>
        </w:tc>
        <w:tc>
          <w:tcPr>
            <w:tcW w:w="1368" w:type="dxa"/>
          </w:tcPr>
          <w:p w14:paraId="7F319F2A" w14:textId="77777777" w:rsidR="005C7B23" w:rsidRDefault="005C7B23" w:rsidP="005C7B23">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Report</w:t>
            </w:r>
          </w:p>
        </w:tc>
        <w:tc>
          <w:tcPr>
            <w:tcW w:w="1368" w:type="dxa"/>
          </w:tcPr>
          <w:p w14:paraId="2DB3F8CF" w14:textId="77777777" w:rsidR="005C7B23" w:rsidRDefault="005C7B23" w:rsidP="005C7B23">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Report</w:t>
            </w:r>
          </w:p>
        </w:tc>
        <w:tc>
          <w:tcPr>
            <w:tcW w:w="990" w:type="dxa"/>
          </w:tcPr>
          <w:p w14:paraId="6C5CDC10" w14:textId="77777777" w:rsidR="005C7B23" w:rsidRDefault="005C7B23" w:rsidP="005C7B23">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PPL</w:t>
            </w:r>
          </w:p>
        </w:tc>
      </w:tr>
      <w:tr w:rsidR="005C7B23" w14:paraId="22F33912" w14:textId="77777777" w:rsidTr="001E441C">
        <w:tc>
          <w:tcPr>
            <w:tcW w:w="2160" w:type="dxa"/>
          </w:tcPr>
          <w:p w14:paraId="7CA5FD3C" w14:textId="77777777" w:rsidR="005C7B23" w:rsidRDefault="005C7B23" w:rsidP="005C7B23">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Trichloroethylene</w:t>
            </w:r>
          </w:p>
        </w:tc>
        <w:tc>
          <w:tcPr>
            <w:tcW w:w="1368" w:type="dxa"/>
            <w:vAlign w:val="center"/>
          </w:tcPr>
          <w:p w14:paraId="06F0D58B" w14:textId="77777777" w:rsidR="005C7B23" w:rsidRDefault="005C7B23" w:rsidP="0058158A">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w:t>
            </w:r>
          </w:p>
        </w:tc>
        <w:tc>
          <w:tcPr>
            <w:tcW w:w="1368" w:type="dxa"/>
          </w:tcPr>
          <w:p w14:paraId="603CFAF4" w14:textId="77777777" w:rsidR="005C7B23" w:rsidRDefault="005C7B23" w:rsidP="005C7B23">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Report</w:t>
            </w:r>
          </w:p>
        </w:tc>
        <w:tc>
          <w:tcPr>
            <w:tcW w:w="1368" w:type="dxa"/>
          </w:tcPr>
          <w:p w14:paraId="1E744B18" w14:textId="77777777" w:rsidR="005C7B23" w:rsidRDefault="005C7B23" w:rsidP="005C7B23">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Report</w:t>
            </w:r>
          </w:p>
        </w:tc>
        <w:tc>
          <w:tcPr>
            <w:tcW w:w="1368" w:type="dxa"/>
          </w:tcPr>
          <w:p w14:paraId="6E719322" w14:textId="77777777" w:rsidR="005C7B23" w:rsidRDefault="005C7B23" w:rsidP="005C7B23">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Report</w:t>
            </w:r>
          </w:p>
        </w:tc>
        <w:tc>
          <w:tcPr>
            <w:tcW w:w="1368" w:type="dxa"/>
          </w:tcPr>
          <w:p w14:paraId="16268121" w14:textId="77777777" w:rsidR="005C7B23" w:rsidRDefault="005C7B23" w:rsidP="005C7B23">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Report</w:t>
            </w:r>
          </w:p>
        </w:tc>
        <w:tc>
          <w:tcPr>
            <w:tcW w:w="990" w:type="dxa"/>
          </w:tcPr>
          <w:p w14:paraId="5E34998A" w14:textId="77777777" w:rsidR="005C7B23" w:rsidRDefault="005C7B23" w:rsidP="005C7B23">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PPL</w:t>
            </w:r>
          </w:p>
        </w:tc>
      </w:tr>
      <w:tr w:rsidR="005C7B23" w14:paraId="7307B334" w14:textId="77777777" w:rsidTr="001E441C">
        <w:tc>
          <w:tcPr>
            <w:tcW w:w="2160" w:type="dxa"/>
          </w:tcPr>
          <w:p w14:paraId="67E13DA1" w14:textId="77777777" w:rsidR="005C7B23" w:rsidRDefault="005C7B23" w:rsidP="005C7B23">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Vinyl Chloride</w:t>
            </w:r>
          </w:p>
        </w:tc>
        <w:tc>
          <w:tcPr>
            <w:tcW w:w="1368" w:type="dxa"/>
            <w:vAlign w:val="center"/>
          </w:tcPr>
          <w:p w14:paraId="47063E60" w14:textId="77777777" w:rsidR="005C7B23" w:rsidRDefault="005C7B23" w:rsidP="0058158A">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w:t>
            </w:r>
          </w:p>
        </w:tc>
        <w:tc>
          <w:tcPr>
            <w:tcW w:w="1368" w:type="dxa"/>
          </w:tcPr>
          <w:p w14:paraId="5593D080" w14:textId="77777777" w:rsidR="005C7B23" w:rsidRDefault="005C7B23" w:rsidP="005C7B23">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Report</w:t>
            </w:r>
          </w:p>
        </w:tc>
        <w:tc>
          <w:tcPr>
            <w:tcW w:w="1368" w:type="dxa"/>
          </w:tcPr>
          <w:p w14:paraId="22B2A05C" w14:textId="77777777" w:rsidR="005C7B23" w:rsidRDefault="005C7B23" w:rsidP="005C7B23">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Report</w:t>
            </w:r>
          </w:p>
        </w:tc>
        <w:tc>
          <w:tcPr>
            <w:tcW w:w="1368" w:type="dxa"/>
          </w:tcPr>
          <w:p w14:paraId="39BEA571" w14:textId="77777777" w:rsidR="005C7B23" w:rsidRDefault="005C7B23" w:rsidP="005C7B23">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Report</w:t>
            </w:r>
          </w:p>
        </w:tc>
        <w:tc>
          <w:tcPr>
            <w:tcW w:w="1368" w:type="dxa"/>
          </w:tcPr>
          <w:p w14:paraId="61DDA67B" w14:textId="77777777" w:rsidR="005C7B23" w:rsidRDefault="005C7B23" w:rsidP="005C7B23">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Report</w:t>
            </w:r>
          </w:p>
        </w:tc>
        <w:tc>
          <w:tcPr>
            <w:tcW w:w="990" w:type="dxa"/>
          </w:tcPr>
          <w:p w14:paraId="0F48B300" w14:textId="77777777" w:rsidR="005C7B23" w:rsidRDefault="005C7B23" w:rsidP="005C7B23">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PPL</w:t>
            </w:r>
          </w:p>
        </w:tc>
      </w:tr>
    </w:tbl>
    <w:p w14:paraId="0972D88A" w14:textId="77777777" w:rsidR="00AB6395" w:rsidRDefault="007C43E6" w:rsidP="007C43E6">
      <w:pPr>
        <w:tabs>
          <w:tab w:val="left" w:pos="-990"/>
          <w:tab w:val="left" w:pos="-72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right="-270"/>
        <w:rPr>
          <w:color w:val="000000"/>
          <w:sz w:val="22"/>
          <w:szCs w:val="22"/>
        </w:rPr>
      </w:pPr>
      <w:r>
        <w:rPr>
          <w:color w:val="000000"/>
          <w:sz w:val="22"/>
          <w:szCs w:val="22"/>
        </w:rPr>
        <w:t>MSWQS = Mississippi Water Quality Standards</w:t>
      </w:r>
    </w:p>
    <w:p w14:paraId="15E9E959" w14:textId="77777777" w:rsidR="00AB6395" w:rsidRDefault="00AB6395" w:rsidP="007C43E6">
      <w:pPr>
        <w:tabs>
          <w:tab w:val="left" w:pos="-990"/>
          <w:tab w:val="left" w:pos="-72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left="360" w:right="-270"/>
        <w:rPr>
          <w:color w:val="000000"/>
          <w:sz w:val="22"/>
          <w:szCs w:val="22"/>
        </w:rPr>
      </w:pPr>
    </w:p>
    <w:p w14:paraId="49A9AC2F" w14:textId="77777777" w:rsidR="00AB6395" w:rsidRDefault="00E9150C" w:rsidP="007C43E6">
      <w:pPr>
        <w:tabs>
          <w:tab w:val="left" w:pos="-990"/>
          <w:tab w:val="left" w:pos="-72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15" w:lineRule="auto"/>
        <w:ind w:right="-270"/>
        <w:rPr>
          <w:color w:val="000000"/>
          <w:sz w:val="24"/>
          <w:szCs w:val="24"/>
        </w:rPr>
      </w:pPr>
      <w:r>
        <w:rPr>
          <w:color w:val="000000"/>
          <w:sz w:val="22"/>
          <w:szCs w:val="22"/>
        </w:rPr>
        <w:t>1-1, dichloroethylene, 1,2- transdichloroethylene, Ammonia (as N), Chlorobenzene, BOD</w:t>
      </w:r>
      <w:r w:rsidRPr="001C1826">
        <w:rPr>
          <w:color w:val="000000"/>
          <w:sz w:val="22"/>
          <w:szCs w:val="22"/>
          <w:vertAlign w:val="subscript"/>
        </w:rPr>
        <w:t>5</w:t>
      </w:r>
      <w:r>
        <w:rPr>
          <w:color w:val="000000"/>
          <w:sz w:val="22"/>
          <w:szCs w:val="22"/>
        </w:rPr>
        <w:t>, TSS, Tetrachloroethylene, Toluene, Trichloroethylene, and Vinyl chloride shall be monitored twice per month via grab sampling. DO shall be monitored monthly via grab sampling. pH shall be monitored weekly via grab sampling.</w:t>
      </w:r>
      <w:r w:rsidRPr="00E9150C">
        <w:rPr>
          <w:color w:val="000000"/>
          <w:sz w:val="22"/>
          <w:szCs w:val="22"/>
        </w:rPr>
        <w:t xml:space="preserve"> </w:t>
      </w:r>
      <w:r>
        <w:rPr>
          <w:color w:val="000000"/>
          <w:sz w:val="22"/>
          <w:szCs w:val="22"/>
        </w:rPr>
        <w:t>Flow shall be monitored daily via a totalizer.</w:t>
      </w:r>
    </w:p>
    <w:p w14:paraId="0D3F7167" w14:textId="77777777" w:rsidR="00AB6395" w:rsidRDefault="00AB6395" w:rsidP="00AC4E8C">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ind w:right="-270"/>
        <w:rPr>
          <w:color w:val="000000"/>
          <w:sz w:val="24"/>
          <w:szCs w:val="24"/>
        </w:rPr>
      </w:pPr>
    </w:p>
    <w:sectPr w:rsidR="00AB6395" w:rsidSect="001E441C">
      <w:footerReference w:type="default" r:id="rId8"/>
      <w:type w:val="continuous"/>
      <w:pgSz w:w="12240" w:h="15840"/>
      <w:pgMar w:top="1152" w:right="1080" w:bottom="1152" w:left="1440" w:header="1440" w:footer="92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ED97A" w14:textId="77777777" w:rsidR="00DB18D1" w:rsidRDefault="00DB18D1">
      <w:r>
        <w:separator/>
      </w:r>
    </w:p>
  </w:endnote>
  <w:endnote w:type="continuationSeparator" w:id="0">
    <w:p w14:paraId="5F0949D3" w14:textId="77777777" w:rsidR="00DB18D1" w:rsidRDefault="00DB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8B459" w14:textId="77777777" w:rsidR="00AB6395" w:rsidRDefault="00AB6395">
    <w:pPr>
      <w:pStyle w:val="Heading8"/>
    </w:pPr>
  </w:p>
  <w:p w14:paraId="3E6BA302" w14:textId="0BE56D90" w:rsidR="00AB6395" w:rsidRDefault="00AB6395">
    <w:pPr>
      <w:framePr w:w="5023" w:h="296" w:hRule="exact" w:wrap="notBeside" w:vAnchor="text" w:hAnchor="page" w:x="5761" w:y="47"/>
      <w:jc w:val="right"/>
      <w:rPr>
        <w:sz w:val="24"/>
        <w:szCs w:val="24"/>
      </w:rPr>
    </w:pPr>
    <w:r>
      <w:rPr>
        <w:sz w:val="24"/>
        <w:szCs w:val="24"/>
      </w:rPr>
      <w:fldChar w:fldCharType="begin"/>
    </w:r>
    <w:r>
      <w:rPr>
        <w:sz w:val="24"/>
        <w:szCs w:val="24"/>
      </w:rPr>
      <w:instrText xml:space="preserve">PAGE </w:instrText>
    </w:r>
    <w:r>
      <w:rPr>
        <w:sz w:val="24"/>
        <w:szCs w:val="24"/>
      </w:rPr>
      <w:fldChar w:fldCharType="separate"/>
    </w:r>
    <w:r w:rsidR="00DB18D1">
      <w:rPr>
        <w:noProof/>
        <w:sz w:val="24"/>
        <w:szCs w:val="24"/>
      </w:rPr>
      <w:t>1</w:t>
    </w:r>
    <w:r>
      <w:rPr>
        <w:sz w:val="24"/>
        <w:szCs w:val="24"/>
      </w:rPr>
      <w:fldChar w:fldCharType="end"/>
    </w:r>
  </w:p>
  <w:p w14:paraId="42595420" w14:textId="77777777" w:rsidR="00AB6395" w:rsidRDefault="00AB6395">
    <w:pPr>
      <w:rPr>
        <w:sz w:val="24"/>
        <w:szCs w:val="24"/>
      </w:rPr>
    </w:pPr>
    <w:r>
      <w:t>1492 PER20200001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3E872" w14:textId="77777777" w:rsidR="00DB18D1" w:rsidRDefault="00DB18D1">
      <w:r>
        <w:separator/>
      </w:r>
    </w:p>
  </w:footnote>
  <w:footnote w:type="continuationSeparator" w:id="0">
    <w:p w14:paraId="498D7378" w14:textId="77777777" w:rsidR="00DB18D1" w:rsidRDefault="00DB1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upperRoman"/>
      <w:lvlText w:val="%1."/>
      <w:lvlJc w:val="left"/>
      <w:pPr>
        <w:tabs>
          <w:tab w:val="num" w:pos="720"/>
        </w:tabs>
        <w:ind w:left="2880" w:hanging="2880"/>
      </w:pPr>
      <w:rPr>
        <w:rFonts w:ascii="Times New Roman" w:hAnsi="Times New Roman" w:cs="Times New Roman"/>
        <w:b/>
        <w:bCs/>
        <w:sz w:val="24"/>
        <w:szCs w:val="24"/>
      </w:rPr>
    </w:lvl>
    <w:lvl w:ilvl="1">
      <w:start w:val="1"/>
      <w:numFmt w:val="upperRoman"/>
      <w:lvlText w:val="%2"/>
      <w:lvlJc w:val="left"/>
      <w:rPr>
        <w:rFonts w:cs="Times New Roman"/>
      </w:rPr>
    </w:lvl>
    <w:lvl w:ilvl="2">
      <w:start w:val="1"/>
      <w:numFmt w:val="upperRoman"/>
      <w:lvlText w:val="%3"/>
      <w:lvlJc w:val="left"/>
      <w:rPr>
        <w:rFonts w:cs="Times New Roman"/>
      </w:rPr>
    </w:lvl>
    <w:lvl w:ilvl="3">
      <w:start w:val="1"/>
      <w:numFmt w:val="upperRoman"/>
      <w:lvlText w:val="%4"/>
      <w:lvlJc w:val="left"/>
      <w:rPr>
        <w:rFonts w:cs="Times New Roman"/>
      </w:rPr>
    </w:lvl>
    <w:lvl w:ilvl="4">
      <w:start w:val="1"/>
      <w:numFmt w:val="upperRoman"/>
      <w:lvlText w:val="%5"/>
      <w:lvlJc w:val="left"/>
      <w:rPr>
        <w:rFonts w:cs="Times New Roman"/>
      </w:rPr>
    </w:lvl>
    <w:lvl w:ilvl="5">
      <w:start w:val="1"/>
      <w:numFmt w:val="upperRoman"/>
      <w:lvlText w:val="%6"/>
      <w:lvlJc w:val="left"/>
      <w:rPr>
        <w:rFonts w:cs="Times New Roman"/>
      </w:rPr>
    </w:lvl>
    <w:lvl w:ilvl="6">
      <w:start w:val="1"/>
      <w:numFmt w:val="upperRoman"/>
      <w:lvlText w:val="%7"/>
      <w:lvlJc w:val="left"/>
      <w:rPr>
        <w:rFonts w:cs="Times New Roman"/>
      </w:rPr>
    </w:lvl>
    <w:lvl w:ilvl="7">
      <w:start w:val="1"/>
      <w:numFmt w:val="upperRoman"/>
      <w:lvlText w:val="%8"/>
      <w:lvlJc w:val="left"/>
      <w:rPr>
        <w:rFonts w:cs="Times New Roman"/>
      </w:rPr>
    </w:lvl>
    <w:lvl w:ilvl="8">
      <w:numFmt w:val="decimal"/>
      <w:lvlText w:val=""/>
      <w:lvlJc w:val="left"/>
      <w:rPr>
        <w:rFonts w:cs="Times New Roman"/>
      </w:rPr>
    </w:lvl>
  </w:abstractNum>
  <w:abstractNum w:abstractNumId="1" w15:restartNumberingAfterBreak="0">
    <w:nsid w:val="00000002"/>
    <w:multiLevelType w:val="multilevel"/>
    <w:tmpl w:val="00000000"/>
    <w:lvl w:ilvl="0">
      <w:start w:val="1"/>
      <w:numFmt w:val="decimal"/>
      <w:lvlText w:val="%1"/>
      <w:lvlJc w:val="left"/>
      <w:rPr>
        <w:rFonts w:cs="Times New Roman"/>
      </w:rPr>
    </w:lvl>
    <w:lvl w:ilvl="1">
      <w:start w:val="1"/>
      <w:numFmt w:val="upp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000003"/>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15:restartNumberingAfterBreak="0">
    <w:nsid w:val="00000004"/>
    <w:multiLevelType w:val="multilevel"/>
    <w:tmpl w:val="00000000"/>
    <w:lvl w:ilvl="0">
      <w:start w:val="1"/>
      <w:numFmt w:val="decimal"/>
      <w:lvlText w:val="%1"/>
      <w:lvlJc w:val="left"/>
      <w:rPr>
        <w:rFonts w:cs="Times New Roman"/>
      </w:rPr>
    </w:lvl>
    <w:lvl w:ilvl="1">
      <w:start w:val="1"/>
      <w:numFmt w:val="upp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15:restartNumberingAfterBreak="0">
    <w:nsid w:val="00000005"/>
    <w:multiLevelType w:val="multilevel"/>
    <w:tmpl w:val="00000000"/>
    <w:lvl w:ilvl="0">
      <w:start w:val="1"/>
      <w:numFmt w:val="upperRoman"/>
      <w:pStyle w:val="Level1"/>
      <w:lvlText w:val="%1."/>
      <w:lvlJc w:val="left"/>
      <w:pPr>
        <w:tabs>
          <w:tab w:val="num" w:pos="720"/>
        </w:tabs>
        <w:ind w:left="720" w:hanging="720"/>
      </w:pPr>
      <w:rPr>
        <w:rFonts w:cs="Times New Roman"/>
      </w:rPr>
    </w:lvl>
    <w:lvl w:ilvl="1">
      <w:start w:val="1"/>
      <w:numFmt w:val="upperLetter"/>
      <w:lvlText w:val="%2"/>
      <w:lvlJc w:val="left"/>
      <w:rPr>
        <w:rFonts w:cs="Times New Roman"/>
      </w:rPr>
    </w:lvl>
    <w:lvl w:ilvl="2">
      <w:start w:val="1"/>
      <w:numFmt w:val="upperRoman"/>
      <w:lvlText w:val="%3"/>
      <w:lvlJc w:val="left"/>
      <w:rPr>
        <w:rFonts w:cs="Times New Roman"/>
      </w:rPr>
    </w:lvl>
    <w:lvl w:ilvl="3">
      <w:start w:val="1"/>
      <w:numFmt w:val="upperRoman"/>
      <w:lvlText w:val="%4"/>
      <w:lvlJc w:val="left"/>
      <w:rPr>
        <w:rFonts w:cs="Times New Roman"/>
      </w:rPr>
    </w:lvl>
    <w:lvl w:ilvl="4">
      <w:start w:val="1"/>
      <w:numFmt w:val="upperRoman"/>
      <w:lvlText w:val="%5"/>
      <w:lvlJc w:val="left"/>
      <w:rPr>
        <w:rFonts w:cs="Times New Roman"/>
      </w:rPr>
    </w:lvl>
    <w:lvl w:ilvl="5">
      <w:start w:val="1"/>
      <w:numFmt w:val="upperRoman"/>
      <w:lvlText w:val="%6"/>
      <w:lvlJc w:val="left"/>
      <w:rPr>
        <w:rFonts w:cs="Times New Roman"/>
      </w:rPr>
    </w:lvl>
    <w:lvl w:ilvl="6">
      <w:start w:val="1"/>
      <w:numFmt w:val="upperRoman"/>
      <w:lvlText w:val="%7"/>
      <w:lvlJc w:val="left"/>
      <w:rPr>
        <w:rFonts w:cs="Times New Roman"/>
      </w:rPr>
    </w:lvl>
    <w:lvl w:ilvl="7">
      <w:start w:val="1"/>
      <w:numFmt w:val="upperRoman"/>
      <w:lvlText w:val="%8"/>
      <w:lvlJc w:val="left"/>
      <w:rPr>
        <w:rFonts w:cs="Times New Roman"/>
      </w:rPr>
    </w:lvl>
    <w:lvl w:ilvl="8">
      <w:numFmt w:val="decimal"/>
      <w:lvlText w:val=""/>
      <w:lvlJc w:val="left"/>
      <w:rPr>
        <w:rFonts w:cs="Times New Roman"/>
      </w:rPr>
    </w:lvl>
  </w:abstractNum>
  <w:abstractNum w:abstractNumId="5" w15:restartNumberingAfterBreak="0">
    <w:nsid w:val="00000006"/>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6" w15:restartNumberingAfterBreak="0">
    <w:nsid w:val="00000007"/>
    <w:multiLevelType w:val="multilevel"/>
    <w:tmpl w:val="00000000"/>
    <w:lvl w:ilvl="0">
      <w:start w:val="1"/>
      <w:numFmt w:val="upperLetter"/>
      <w:lvlText w:val="%1"/>
      <w:lvlJc w:val="left"/>
      <w:rPr>
        <w:rFonts w:cs="Times New Roman"/>
      </w:rPr>
    </w:lvl>
    <w:lvl w:ilvl="1">
      <w:start w:val="1"/>
      <w:numFmt w:val="upperLetter"/>
      <w:lvlText w:val="%2"/>
      <w:lvlJc w:val="left"/>
      <w:rPr>
        <w:rFonts w:cs="Times New Roman"/>
      </w:rPr>
    </w:lvl>
    <w:lvl w:ilvl="2">
      <w:start w:val="1"/>
      <w:numFmt w:val="decimal"/>
      <w:pStyle w:val="Level3"/>
      <w:lvlText w:val="%3."/>
      <w:lvlJc w:val="left"/>
      <w:pPr>
        <w:tabs>
          <w:tab w:val="num" w:pos="2160"/>
        </w:tabs>
        <w:ind w:left="2160" w:hanging="720"/>
      </w:pPr>
      <w:rPr>
        <w:rFonts w:cs="Times New Roman"/>
        <w:color w:val="000000"/>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7" w15:restartNumberingAfterBreak="0">
    <w:nsid w:val="00000008"/>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8" w15:restartNumberingAfterBreak="0">
    <w:nsid w:val="00000009"/>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9" w15:restartNumberingAfterBreak="0">
    <w:nsid w:val="0000000A"/>
    <w:multiLevelType w:val="multilevel"/>
    <w:tmpl w:val="00000000"/>
    <w:lvl w:ilvl="0">
      <w:start w:val="1"/>
      <w:numFmt w:val="upperLetter"/>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10" w15:restartNumberingAfterBreak="0">
    <w:nsid w:val="10B05923"/>
    <w:multiLevelType w:val="singleLevel"/>
    <w:tmpl w:val="B97C7BFC"/>
    <w:lvl w:ilvl="0">
      <w:start w:val="1"/>
      <w:numFmt w:val="decimal"/>
      <w:lvlText w:val="%1."/>
      <w:lvlJc w:val="left"/>
      <w:pPr>
        <w:tabs>
          <w:tab w:val="num" w:pos="1800"/>
        </w:tabs>
        <w:ind w:left="1800" w:hanging="360"/>
      </w:pPr>
      <w:rPr>
        <w:rFonts w:cs="Times New Roman" w:hint="default"/>
      </w:rPr>
    </w:lvl>
  </w:abstractNum>
  <w:abstractNum w:abstractNumId="11" w15:restartNumberingAfterBreak="0">
    <w:nsid w:val="1B2F031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2" w15:restartNumberingAfterBreak="0">
    <w:nsid w:val="23CE46C4"/>
    <w:multiLevelType w:val="singleLevel"/>
    <w:tmpl w:val="0762A064"/>
    <w:lvl w:ilvl="0">
      <w:start w:val="1"/>
      <w:numFmt w:val="upperRoman"/>
      <w:pStyle w:val="Heading9"/>
      <w:lvlText w:val="%1."/>
      <w:lvlJc w:val="left"/>
      <w:pPr>
        <w:tabs>
          <w:tab w:val="num" w:pos="720"/>
        </w:tabs>
        <w:ind w:left="720" w:hanging="720"/>
      </w:pPr>
      <w:rPr>
        <w:rFonts w:cs="Times New Roman" w:hint="default"/>
      </w:rPr>
    </w:lvl>
  </w:abstractNum>
  <w:abstractNum w:abstractNumId="13" w15:restartNumberingAfterBreak="0">
    <w:nsid w:val="2C8F1339"/>
    <w:multiLevelType w:val="multilevel"/>
    <w:tmpl w:val="D570D5AC"/>
    <w:lvl w:ilvl="0">
      <w:start w:val="6"/>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2D0D1679"/>
    <w:multiLevelType w:val="multilevel"/>
    <w:tmpl w:val="CFBACA16"/>
    <w:lvl w:ilvl="0">
      <w:start w:val="1"/>
      <w:numFmt w:val="upperRoman"/>
      <w:suff w:val="nothing"/>
      <w:lvlText w:val="Part %1. "/>
      <w:lvlJc w:val="left"/>
      <w:rPr>
        <w:rFonts w:ascii="Times New Roman" w:hAnsi="Times New Roman" w:cs="Times New Roman" w:hint="default"/>
        <w:b/>
        <w:bCs/>
        <w:i w:val="0"/>
        <w:iCs w:val="0"/>
        <w:sz w:val="24"/>
        <w:szCs w:val="24"/>
      </w:rPr>
    </w:lvl>
    <w:lvl w:ilvl="1">
      <w:start w:val="1"/>
      <w:numFmt w:val="upperLetter"/>
      <w:lvlText w:val="%2."/>
      <w:lvlJc w:val="left"/>
      <w:pPr>
        <w:tabs>
          <w:tab w:val="num" w:pos="720"/>
        </w:tabs>
        <w:ind w:left="720" w:hanging="720"/>
      </w:pPr>
      <w:rPr>
        <w:rFonts w:cs="Times New Roman"/>
        <w:b/>
        <w:bCs/>
        <w:i w:val="0"/>
        <w:iCs w:val="0"/>
      </w:rPr>
    </w:lvl>
    <w:lvl w:ilvl="2">
      <w:start w:val="1"/>
      <w:numFmt w:val="decimal"/>
      <w:pStyle w:val="Definitions"/>
      <w:lvlText w:val="%3."/>
      <w:lvlJc w:val="left"/>
      <w:pPr>
        <w:tabs>
          <w:tab w:val="num" w:pos="1080"/>
        </w:tabs>
        <w:ind w:left="1080" w:hanging="720"/>
      </w:pPr>
      <w:rPr>
        <w:rFonts w:cs="Times New Roman" w:hint="default"/>
      </w:rPr>
    </w:lvl>
    <w:lvl w:ilvl="3">
      <w:start w:val="1"/>
      <w:numFmt w:val="lowerLetter"/>
      <w:lvlText w:val="%4)"/>
      <w:lvlJc w:val="left"/>
      <w:pPr>
        <w:tabs>
          <w:tab w:val="num" w:pos="1512"/>
        </w:tabs>
        <w:ind w:left="1512" w:hanging="432"/>
      </w:pPr>
      <w:rPr>
        <w:rFonts w:cs="Times New Roman" w:hint="default"/>
      </w:rPr>
    </w:lvl>
    <w:lvl w:ilvl="4">
      <w:start w:val="1"/>
      <w:numFmt w:val="decimal"/>
      <w:lvlText w:val="(%5)"/>
      <w:lvlJc w:val="left"/>
      <w:pPr>
        <w:tabs>
          <w:tab w:val="num" w:pos="2232"/>
        </w:tabs>
        <w:ind w:left="2232" w:hanging="792"/>
      </w:pPr>
      <w:rPr>
        <w:rFonts w:cs="Times New Roman" w:hint="default"/>
      </w:rPr>
    </w:lvl>
    <w:lvl w:ilvl="5">
      <w:start w:val="1"/>
      <w:numFmt w:val="lowerRoman"/>
      <w:lvlText w:val="%6."/>
      <w:lvlJc w:val="left"/>
      <w:pPr>
        <w:tabs>
          <w:tab w:val="num" w:pos="3024"/>
        </w:tabs>
        <w:ind w:left="2736" w:hanging="432"/>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34E61B5F"/>
    <w:multiLevelType w:val="singleLevel"/>
    <w:tmpl w:val="04090013"/>
    <w:lvl w:ilvl="0">
      <w:start w:val="11"/>
      <w:numFmt w:val="upperRoman"/>
      <w:lvlText w:val="%1."/>
      <w:lvlJc w:val="left"/>
      <w:pPr>
        <w:tabs>
          <w:tab w:val="num" w:pos="720"/>
        </w:tabs>
        <w:ind w:left="720" w:hanging="720"/>
      </w:pPr>
      <w:rPr>
        <w:rFonts w:cs="Times New Roman" w:hint="default"/>
      </w:rPr>
    </w:lvl>
  </w:abstractNum>
  <w:abstractNum w:abstractNumId="16" w15:restartNumberingAfterBreak="0">
    <w:nsid w:val="414F3CF8"/>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17" w15:restartNumberingAfterBreak="0">
    <w:nsid w:val="4695057A"/>
    <w:multiLevelType w:val="multilevel"/>
    <w:tmpl w:val="C5889272"/>
    <w:lvl w:ilvl="0">
      <w:start w:val="5"/>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48331A92"/>
    <w:multiLevelType w:val="multilevel"/>
    <w:tmpl w:val="028C231C"/>
    <w:lvl w:ilvl="0">
      <w:start w:val="10"/>
      <w:numFmt w:val="upperRoman"/>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4ECA6F8D"/>
    <w:multiLevelType w:val="singleLevel"/>
    <w:tmpl w:val="04090001"/>
    <w:lvl w:ilvl="0">
      <w:start w:val="6"/>
      <w:numFmt w:val="bullet"/>
      <w:lvlText w:val=""/>
      <w:lvlJc w:val="left"/>
      <w:pPr>
        <w:tabs>
          <w:tab w:val="num" w:pos="360"/>
        </w:tabs>
        <w:ind w:left="360" w:hanging="360"/>
      </w:pPr>
      <w:rPr>
        <w:rFonts w:ascii="Symbol" w:hAnsi="Symbol" w:hint="default"/>
      </w:rPr>
    </w:lvl>
  </w:abstractNum>
  <w:abstractNum w:abstractNumId="20" w15:restartNumberingAfterBreak="0">
    <w:nsid w:val="63FC03D5"/>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21" w15:restartNumberingAfterBreak="0">
    <w:nsid w:val="6730770D"/>
    <w:multiLevelType w:val="multilevel"/>
    <w:tmpl w:val="8BBC12DA"/>
    <w:lvl w:ilvl="0">
      <w:start w:val="5"/>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6BCE0623"/>
    <w:multiLevelType w:val="singleLevel"/>
    <w:tmpl w:val="18ACE2D8"/>
    <w:lvl w:ilvl="0">
      <w:start w:val="1"/>
      <w:numFmt w:val="upperLetter"/>
      <w:lvlText w:val="%1."/>
      <w:lvlJc w:val="left"/>
      <w:pPr>
        <w:tabs>
          <w:tab w:val="num" w:pos="1440"/>
        </w:tabs>
        <w:ind w:left="1440" w:hanging="720"/>
      </w:pPr>
      <w:rPr>
        <w:rFonts w:cs="Times New Roman" w:hint="default"/>
      </w:rPr>
    </w:lvl>
  </w:abstractNum>
  <w:abstractNum w:abstractNumId="23" w15:restartNumberingAfterBreak="0">
    <w:nsid w:val="7CC8691A"/>
    <w:multiLevelType w:val="hybridMultilevel"/>
    <w:tmpl w:val="97A2AAB0"/>
    <w:lvl w:ilvl="0" w:tplc="ACCA72DA">
      <w:numFmt w:val="bullet"/>
      <w:lvlText w:val=""/>
      <w:lvlJc w:val="left"/>
      <w:pPr>
        <w:ind w:left="1080" w:hanging="360"/>
      </w:pPr>
      <w:rPr>
        <w:rFonts w:ascii="Symbol" w:eastAsiaTheme="minorEastAsia"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
    <w:lvlOverride w:ilvl="0">
      <w:startOverride w:val="5"/>
      <w:lvl w:ilvl="0">
        <w:start w:val="5"/>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6"/>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pStyle w:val="Level3"/>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
    <w:abstractNumId w:val="13"/>
  </w:num>
  <w:num w:numId="5">
    <w:abstractNumId w:val="21"/>
  </w:num>
  <w:num w:numId="6">
    <w:abstractNumId w:val="17"/>
  </w:num>
  <w:num w:numId="7">
    <w:abstractNumId w:val="6"/>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pStyle w:val="Level3"/>
        <w:lvlText w:val="%3."/>
        <w:lvlJc w:val="left"/>
        <w:rPr>
          <w:rFonts w:cs="Times New Roman"/>
        </w:rPr>
      </w:lvl>
    </w:lvlOverride>
  </w:num>
  <w:num w:numId="8">
    <w:abstractNumId w:val="14"/>
  </w:num>
  <w:num w:numId="9">
    <w:abstractNumId w:val="19"/>
  </w:num>
  <w:num w:numId="10">
    <w:abstractNumId w:val="16"/>
  </w:num>
  <w:num w:numId="11">
    <w:abstractNumId w:val="15"/>
  </w:num>
  <w:num w:numId="12">
    <w:abstractNumId w:val="18"/>
  </w:num>
  <w:num w:numId="13">
    <w:abstractNumId w:val="20"/>
  </w:num>
  <w:num w:numId="14">
    <w:abstractNumId w:val="12"/>
  </w:num>
  <w:num w:numId="15">
    <w:abstractNumId w:val="10"/>
  </w:num>
  <w:num w:numId="16">
    <w:abstractNumId w:val="22"/>
  </w:num>
  <w:num w:numId="17">
    <w:abstractNumId w:val="12"/>
    <w:lvlOverride w:ilvl="0">
      <w:startOverride w:val="9"/>
    </w:lvlOverride>
  </w:num>
  <w:num w:numId="18">
    <w:abstractNumId w:val="11"/>
  </w:num>
  <w:num w:numId="1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166"/>
    <w:rsid w:val="00056589"/>
    <w:rsid w:val="000819F8"/>
    <w:rsid w:val="00084B46"/>
    <w:rsid w:val="00092FF4"/>
    <w:rsid w:val="000D191C"/>
    <w:rsid w:val="000D3DB0"/>
    <w:rsid w:val="000E2675"/>
    <w:rsid w:val="000F5B2D"/>
    <w:rsid w:val="00145F98"/>
    <w:rsid w:val="00191DA3"/>
    <w:rsid w:val="001C1826"/>
    <w:rsid w:val="001E1BF1"/>
    <w:rsid w:val="001E441C"/>
    <w:rsid w:val="00257524"/>
    <w:rsid w:val="002C548C"/>
    <w:rsid w:val="002F229F"/>
    <w:rsid w:val="00320C67"/>
    <w:rsid w:val="003601CB"/>
    <w:rsid w:val="003B087C"/>
    <w:rsid w:val="003B298B"/>
    <w:rsid w:val="004632CE"/>
    <w:rsid w:val="004941E1"/>
    <w:rsid w:val="004D3A89"/>
    <w:rsid w:val="004E4901"/>
    <w:rsid w:val="004E5875"/>
    <w:rsid w:val="00522D7D"/>
    <w:rsid w:val="005353CB"/>
    <w:rsid w:val="0058158A"/>
    <w:rsid w:val="005A12DE"/>
    <w:rsid w:val="005C7B23"/>
    <w:rsid w:val="00607B87"/>
    <w:rsid w:val="006111CC"/>
    <w:rsid w:val="00645854"/>
    <w:rsid w:val="0066793A"/>
    <w:rsid w:val="007A663D"/>
    <w:rsid w:val="007C43E6"/>
    <w:rsid w:val="0082468A"/>
    <w:rsid w:val="00865036"/>
    <w:rsid w:val="0088559C"/>
    <w:rsid w:val="008B27A7"/>
    <w:rsid w:val="008F3403"/>
    <w:rsid w:val="00945FC6"/>
    <w:rsid w:val="009B3D5A"/>
    <w:rsid w:val="009C1070"/>
    <w:rsid w:val="009F694F"/>
    <w:rsid w:val="00A131CF"/>
    <w:rsid w:val="00A4298F"/>
    <w:rsid w:val="00A61F16"/>
    <w:rsid w:val="00A670C2"/>
    <w:rsid w:val="00A85AD1"/>
    <w:rsid w:val="00AB6395"/>
    <w:rsid w:val="00AC4E8C"/>
    <w:rsid w:val="00AF25D6"/>
    <w:rsid w:val="00B153E4"/>
    <w:rsid w:val="00B86EC2"/>
    <w:rsid w:val="00B915ED"/>
    <w:rsid w:val="00C243CF"/>
    <w:rsid w:val="00C91654"/>
    <w:rsid w:val="00CA46C2"/>
    <w:rsid w:val="00D13997"/>
    <w:rsid w:val="00D808E2"/>
    <w:rsid w:val="00D85EA7"/>
    <w:rsid w:val="00D94476"/>
    <w:rsid w:val="00DB18D1"/>
    <w:rsid w:val="00DC461D"/>
    <w:rsid w:val="00DC536C"/>
    <w:rsid w:val="00DD4739"/>
    <w:rsid w:val="00E34166"/>
    <w:rsid w:val="00E3655E"/>
    <w:rsid w:val="00E57097"/>
    <w:rsid w:val="00E846F7"/>
    <w:rsid w:val="00E9150C"/>
    <w:rsid w:val="00EB3209"/>
    <w:rsid w:val="00EC5406"/>
    <w:rsid w:val="00EC66AE"/>
    <w:rsid w:val="00ED2DA7"/>
    <w:rsid w:val="00EE5120"/>
    <w:rsid w:val="00F144BA"/>
    <w:rsid w:val="00F264F6"/>
    <w:rsid w:val="00F63389"/>
    <w:rsid w:val="00FB3949"/>
    <w:rsid w:val="00FD6CC5"/>
    <w:rsid w:val="00FF6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ocId w14:val="052A2DD2"/>
  <w14:defaultImageDpi w14:val="0"/>
  <w15:docId w15:val="{5108DB62-FE3E-4FF7-B087-BFAD1B25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tabs>
        <w:tab w:val="center" w:pos="4680"/>
      </w:tabs>
      <w:jc w:val="center"/>
      <w:outlineLvl w:val="0"/>
    </w:pPr>
    <w:rPr>
      <w:b/>
      <w:bCs/>
      <w:sz w:val="24"/>
      <w:szCs w:val="24"/>
    </w:rPr>
  </w:style>
  <w:style w:type="paragraph" w:styleId="Heading2">
    <w:name w:val="heading 2"/>
    <w:basedOn w:val="Normal"/>
    <w:next w:val="Normal"/>
    <w:link w:val="Heading2Char"/>
    <w:uiPriority w:val="99"/>
    <w:qFormat/>
    <w:pPr>
      <w:keepNext/>
      <w:tabs>
        <w:tab w:val="left" w:pos="-1080"/>
        <w:tab w:val="left" w:pos="-720"/>
        <w:tab w:val="left" w:pos="0"/>
        <w:tab w:val="left" w:pos="720"/>
        <w:tab w:val="left" w:pos="1440"/>
        <w:tab w:val="left" w:pos="2160"/>
        <w:tab w:val="left" w:pos="2880"/>
        <w:tab w:val="left" w:pos="3420"/>
        <w:tab w:val="left" w:pos="3780"/>
        <w:tab w:val="left" w:pos="4050"/>
        <w:tab w:val="bar" w:pos="4410"/>
        <w:tab w:val="left" w:pos="5760"/>
        <w:tab w:val="left" w:pos="6480"/>
        <w:tab w:val="left" w:pos="7200"/>
        <w:tab w:val="left" w:pos="7920"/>
        <w:tab w:val="left" w:pos="8640"/>
        <w:tab w:val="left" w:pos="9360"/>
      </w:tabs>
      <w:spacing w:line="215" w:lineRule="auto"/>
      <w:ind w:left="3420" w:hanging="2700"/>
      <w:outlineLvl w:val="1"/>
    </w:pPr>
    <w:rPr>
      <w:color w:val="000000"/>
      <w:sz w:val="24"/>
      <w:szCs w:val="24"/>
    </w:rPr>
  </w:style>
  <w:style w:type="paragraph" w:styleId="Heading3">
    <w:name w:val="heading 3"/>
    <w:basedOn w:val="Normal"/>
    <w:next w:val="Normal"/>
    <w:link w:val="Heading3Char"/>
    <w:uiPriority w:val="99"/>
    <w:qFormat/>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s>
      <w:spacing w:line="227" w:lineRule="auto"/>
      <w:ind w:firstLine="720"/>
      <w:outlineLvl w:val="2"/>
    </w:pPr>
    <w:rPr>
      <w:sz w:val="24"/>
      <w:szCs w:val="24"/>
    </w:rPr>
  </w:style>
  <w:style w:type="paragraph" w:styleId="Heading4">
    <w:name w:val="heading 4"/>
    <w:basedOn w:val="Normal"/>
    <w:next w:val="Normal"/>
    <w:link w:val="Heading4Char"/>
    <w:uiPriority w:val="99"/>
    <w:qFormat/>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s>
      <w:spacing w:line="227" w:lineRule="auto"/>
      <w:ind w:left="720" w:hanging="720"/>
      <w:outlineLvl w:val="3"/>
    </w:pPr>
    <w:rPr>
      <w:sz w:val="24"/>
      <w:szCs w:val="24"/>
    </w:rPr>
  </w:style>
  <w:style w:type="paragraph" w:styleId="Heading5">
    <w:name w:val="heading 5"/>
    <w:basedOn w:val="Normal"/>
    <w:next w:val="Normal"/>
    <w:link w:val="Heading5Char"/>
    <w:uiPriority w:val="99"/>
    <w:qFormat/>
    <w:pPr>
      <w:keepNext/>
      <w:tabs>
        <w:tab w:val="left" w:pos="-990"/>
        <w:tab w:val="left" w:pos="-720"/>
        <w:tab w:val="left" w:pos="0"/>
        <w:tab w:val="left" w:pos="720"/>
        <w:tab w:val="left" w:pos="1440"/>
        <w:tab w:val="left" w:pos="1620"/>
        <w:tab w:val="left" w:pos="2250"/>
        <w:tab w:val="left" w:pos="2880"/>
        <w:tab w:val="left" w:pos="3420"/>
        <w:tab w:val="left" w:pos="3780"/>
        <w:tab w:val="left" w:pos="3960"/>
        <w:tab w:val="left" w:pos="5040"/>
        <w:tab w:val="left" w:pos="5490"/>
        <w:tab w:val="left" w:pos="6480"/>
        <w:tab w:val="left" w:pos="7020"/>
        <w:tab w:val="left" w:pos="7110"/>
        <w:tab w:val="left" w:pos="7920"/>
        <w:tab w:val="left" w:pos="8460"/>
        <w:tab w:val="left" w:pos="9360"/>
      </w:tabs>
      <w:spacing w:line="214" w:lineRule="auto"/>
      <w:ind w:left="6750" w:hanging="3330"/>
      <w:outlineLvl w:val="4"/>
    </w:pPr>
    <w:rPr>
      <w:sz w:val="24"/>
      <w:szCs w:val="24"/>
    </w:rPr>
  </w:style>
  <w:style w:type="paragraph" w:styleId="Heading6">
    <w:name w:val="heading 6"/>
    <w:basedOn w:val="Normal"/>
    <w:next w:val="Normal"/>
    <w:link w:val="Heading6Char"/>
    <w:uiPriority w:val="99"/>
    <w:qFormat/>
    <w:pPr>
      <w:keepNext/>
      <w:tabs>
        <w:tab w:val="left" w:pos="-990"/>
        <w:tab w:val="left" w:pos="-720"/>
        <w:tab w:val="left" w:pos="0"/>
        <w:tab w:val="left" w:pos="720"/>
        <w:tab w:val="left" w:pos="1620"/>
        <w:tab w:val="left" w:pos="2250"/>
        <w:tab w:val="left" w:pos="2880"/>
        <w:tab w:val="left" w:pos="3420"/>
        <w:tab w:val="left" w:pos="3780"/>
        <w:tab w:val="left" w:pos="5040"/>
        <w:tab w:val="left" w:pos="5760"/>
        <w:tab w:val="left" w:pos="6480"/>
        <w:tab w:val="left" w:pos="7200"/>
        <w:tab w:val="left" w:pos="7920"/>
        <w:tab w:val="left" w:pos="8460"/>
        <w:tab w:val="left" w:pos="9360"/>
      </w:tabs>
      <w:ind w:left="7920" w:hanging="6300"/>
      <w:outlineLvl w:val="5"/>
    </w:pPr>
    <w:rPr>
      <w:color w:val="000000"/>
      <w:sz w:val="24"/>
      <w:szCs w:val="24"/>
    </w:rPr>
  </w:style>
  <w:style w:type="paragraph" w:styleId="Heading7">
    <w:name w:val="heading 7"/>
    <w:basedOn w:val="Normal"/>
    <w:next w:val="Normal"/>
    <w:link w:val="Heading7Char"/>
    <w:uiPriority w:val="99"/>
    <w:qFormat/>
    <w:pPr>
      <w:keepNext/>
      <w:tabs>
        <w:tab w:val="left" w:pos="-990"/>
        <w:tab w:val="left" w:pos="-720"/>
        <w:tab w:val="left" w:pos="0"/>
        <w:tab w:val="left" w:pos="720"/>
        <w:tab w:val="left" w:pos="1620"/>
        <w:tab w:val="left" w:pos="2250"/>
        <w:tab w:val="left" w:pos="2880"/>
        <w:tab w:val="left" w:pos="3420"/>
        <w:tab w:val="left" w:pos="3780"/>
        <w:tab w:val="left" w:pos="5040"/>
        <w:tab w:val="left" w:pos="5760"/>
        <w:tab w:val="left" w:pos="6480"/>
        <w:tab w:val="left" w:pos="7200"/>
        <w:tab w:val="left" w:pos="7920"/>
        <w:tab w:val="left" w:pos="8460"/>
        <w:tab w:val="left" w:pos="9360"/>
      </w:tabs>
      <w:jc w:val="center"/>
      <w:outlineLvl w:val="6"/>
    </w:pPr>
    <w:rPr>
      <w:color w:val="000000"/>
      <w:sz w:val="24"/>
      <w:szCs w:val="24"/>
      <w:u w:val="single"/>
    </w:rPr>
  </w:style>
  <w:style w:type="paragraph" w:styleId="Heading8">
    <w:name w:val="heading 8"/>
    <w:basedOn w:val="Normal"/>
    <w:next w:val="Normal"/>
    <w:link w:val="Heading8Char"/>
    <w:uiPriority w:val="99"/>
    <w:qFormat/>
    <w:pPr>
      <w:keepNext/>
      <w:spacing w:line="240" w:lineRule="exact"/>
      <w:outlineLvl w:val="7"/>
    </w:pPr>
    <w:rPr>
      <w:sz w:val="24"/>
      <w:szCs w:val="24"/>
    </w:rPr>
  </w:style>
  <w:style w:type="paragraph" w:styleId="Heading9">
    <w:name w:val="heading 9"/>
    <w:basedOn w:val="Normal"/>
    <w:next w:val="Normal"/>
    <w:link w:val="Heading9Char"/>
    <w:uiPriority w:val="99"/>
    <w:qFormat/>
    <w:pPr>
      <w:keepNext/>
      <w:numPr>
        <w:numId w:val="14"/>
      </w:numPr>
      <w:tabs>
        <w:tab w:val="left" w:pos="-990"/>
        <w:tab w:val="left" w:pos="-720"/>
        <w:tab w:val="left" w:pos="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23" w:lineRule="auto"/>
      <w:outlineLvl w:val="8"/>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character" w:styleId="FootnoteReference">
    <w:name w:val="footnote reference"/>
    <w:basedOn w:val="DefaultParagraphFont"/>
    <w:uiPriority w:val="99"/>
    <w:rPr>
      <w:rFonts w:cs="Times New Roman"/>
    </w:rPr>
  </w:style>
  <w:style w:type="paragraph" w:customStyle="1" w:styleId="Level1">
    <w:name w:val="Level 1"/>
    <w:basedOn w:val="Normal"/>
    <w:uiPriority w:val="99"/>
    <w:pPr>
      <w:numPr>
        <w:numId w:val="2"/>
      </w:numPr>
      <w:ind w:left="720" w:hanging="720"/>
      <w:outlineLvl w:val="0"/>
    </w:pPr>
  </w:style>
  <w:style w:type="paragraph" w:customStyle="1" w:styleId="Level3">
    <w:name w:val="Level 3"/>
    <w:basedOn w:val="Normal"/>
    <w:uiPriority w:val="99"/>
    <w:pPr>
      <w:numPr>
        <w:ilvl w:val="2"/>
        <w:numId w:val="3"/>
      </w:numPr>
      <w:ind w:left="2160" w:hanging="720"/>
      <w:outlineLvl w:val="2"/>
    </w:pPr>
  </w:style>
  <w:style w:type="paragraph" w:styleId="BodyText2">
    <w:name w:val="Body Text 2"/>
    <w:basedOn w:val="Normal"/>
    <w:link w:val="BodyText2Char"/>
    <w:uiPriority w:val="99"/>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15" w:lineRule="auto"/>
      <w:ind w:right="-270"/>
    </w:pPr>
    <w:rPr>
      <w:b/>
      <w:bCs/>
      <w:color w:val="FF0000"/>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15" w:lineRule="auto"/>
      <w:ind w:right="-270"/>
    </w:pPr>
    <w:rPr>
      <w:i/>
      <w:iCs/>
      <w:color w:val="FF0000"/>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odyTextIndent2">
    <w:name w:val="Body Text Indent 2"/>
    <w:basedOn w:val="Normal"/>
    <w:link w:val="BodyTextIndent2Char"/>
    <w:uiPriority w:val="99"/>
    <w:pPr>
      <w:tabs>
        <w:tab w:val="left" w:pos="-1080"/>
        <w:tab w:val="left" w:pos="-720"/>
        <w:tab w:val="left" w:pos="0"/>
        <w:tab w:val="left" w:pos="720"/>
        <w:tab w:val="left" w:pos="1440"/>
        <w:tab w:val="left" w:pos="2160"/>
        <w:tab w:val="left" w:pos="2880"/>
        <w:tab w:val="left" w:pos="3780"/>
        <w:tab w:val="left" w:pos="4050"/>
        <w:tab w:val="left" w:pos="5760"/>
        <w:tab w:val="left" w:pos="6480"/>
        <w:tab w:val="left" w:pos="7200"/>
        <w:tab w:val="left" w:pos="7920"/>
        <w:tab w:val="left" w:pos="8640"/>
        <w:tab w:val="left" w:pos="9360"/>
      </w:tabs>
      <w:spacing w:line="215" w:lineRule="auto"/>
      <w:ind w:left="720"/>
    </w:pPr>
    <w:rPr>
      <w:color w:val="000000"/>
      <w:sz w:val="24"/>
      <w:szCs w:val="24"/>
    </w:r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0"/>
      <w:szCs w:val="20"/>
    </w:rPr>
  </w:style>
  <w:style w:type="paragraph" w:styleId="BlockText">
    <w:name w:val="Block Text"/>
    <w:basedOn w:val="Normal"/>
    <w:uiPriority w:val="99"/>
    <w:pPr>
      <w:tabs>
        <w:tab w:val="left" w:pos="-990"/>
        <w:tab w:val="left" w:pos="-720"/>
        <w:tab w:val="left" w:pos="0"/>
        <w:tab w:val="left" w:pos="720"/>
        <w:tab w:val="left" w:pos="1440"/>
        <w:tab w:val="left" w:pos="1620"/>
        <w:tab w:val="left" w:pos="2250"/>
        <w:tab w:val="left" w:pos="2880"/>
        <w:tab w:val="left" w:pos="3420"/>
        <w:tab w:val="left" w:pos="3960"/>
        <w:tab w:val="left" w:pos="5040"/>
        <w:tab w:val="left" w:pos="5580"/>
        <w:tab w:val="left" w:pos="6480"/>
        <w:tab w:val="left" w:pos="6750"/>
        <w:tab w:val="left" w:pos="7020"/>
        <w:tab w:val="left" w:pos="7920"/>
        <w:tab w:val="left" w:pos="8460"/>
        <w:tab w:val="left" w:pos="9360"/>
      </w:tabs>
      <w:spacing w:line="214" w:lineRule="auto"/>
      <w:ind w:left="8460" w:right="-270" w:hanging="8460"/>
    </w:pPr>
    <w:rPr>
      <w:color w:val="000000"/>
    </w:rPr>
  </w:style>
  <w:style w:type="paragraph" w:styleId="Title">
    <w:name w:val="Title"/>
    <w:basedOn w:val="Normal"/>
    <w:link w:val="TitleChar"/>
    <w:uiPriority w:val="99"/>
    <w:qFormat/>
    <w:pPr>
      <w:jc w:val="center"/>
    </w:pPr>
    <w:rPr>
      <w:b/>
      <w:bCs/>
      <w:sz w:val="24"/>
      <w:szCs w:val="24"/>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3">
    <w:name w:val="Body Text 3"/>
    <w:basedOn w:val="Normal"/>
    <w:link w:val="BodyText3Char"/>
    <w:uiPriority w:val="99"/>
    <w:pPr>
      <w:tabs>
        <w:tab w:val="left" w:pos="-245"/>
        <w:tab w:val="left" w:pos="0"/>
      </w:tabs>
      <w:spacing w:line="215" w:lineRule="auto"/>
      <w:ind w:right="-72"/>
    </w:pPr>
    <w:rPr>
      <w:sz w:val="22"/>
      <w:szCs w:val="22"/>
    </w:rPr>
  </w:style>
  <w:style w:type="character" w:customStyle="1" w:styleId="BodyText3Char">
    <w:name w:val="Body Text 3 Char"/>
    <w:basedOn w:val="DefaultParagraphFont"/>
    <w:link w:val="BodyText3"/>
    <w:uiPriority w:val="99"/>
    <w:semiHidden/>
    <w:locked/>
    <w:rPr>
      <w:rFonts w:ascii="Times New Roman" w:hAnsi="Times New Roman" w:cs="Times New Roman"/>
      <w:sz w:val="16"/>
      <w:szCs w:val="16"/>
    </w:rPr>
  </w:style>
  <w:style w:type="paragraph" w:customStyle="1" w:styleId="Definitions">
    <w:name w:val="Definitions"/>
    <w:basedOn w:val="Normal"/>
    <w:uiPriority w:val="99"/>
    <w:pPr>
      <w:numPr>
        <w:ilvl w:val="2"/>
        <w:numId w:val="8"/>
      </w:numPr>
      <w:tabs>
        <w:tab w:val="left" w:pos="-1440"/>
      </w:tabs>
      <w:spacing w:after="240" w:line="216" w:lineRule="auto"/>
      <w:jc w:val="both"/>
    </w:pPr>
    <w:rPr>
      <w:sz w:val="24"/>
      <w:szCs w:val="24"/>
    </w:rPr>
  </w:style>
  <w:style w:type="paragraph" w:styleId="BodyTextIndent3">
    <w:name w:val="Body Text Indent 3"/>
    <w:basedOn w:val="Normal"/>
    <w:link w:val="BodyTextIndent3Char"/>
    <w:uiPriority w:val="99"/>
    <w:pPr>
      <w:numPr>
        <w:ilvl w:val="3"/>
      </w:numPr>
      <w:tabs>
        <w:tab w:val="left" w:pos="-1440"/>
        <w:tab w:val="num" w:pos="360"/>
        <w:tab w:val="left" w:pos="720"/>
      </w:tabs>
      <w:spacing w:after="240" w:line="216" w:lineRule="auto"/>
      <w:ind w:left="1440" w:hanging="1440"/>
    </w:pPr>
    <w:rPr>
      <w:sz w:val="22"/>
      <w:szCs w:val="22"/>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rPr>
  </w:style>
  <w:style w:type="character" w:styleId="CommentReference">
    <w:name w:val="annotation reference"/>
    <w:basedOn w:val="DefaultParagraphFont"/>
    <w:uiPriority w:val="99"/>
    <w:semiHidden/>
    <w:unhideWhenUsed/>
    <w:rsid w:val="008F3403"/>
    <w:rPr>
      <w:rFonts w:cs="Times New Roman"/>
      <w:sz w:val="16"/>
    </w:rPr>
  </w:style>
  <w:style w:type="paragraph" w:styleId="CommentText">
    <w:name w:val="annotation text"/>
    <w:basedOn w:val="Normal"/>
    <w:link w:val="CommentTextChar"/>
    <w:uiPriority w:val="99"/>
    <w:semiHidden/>
    <w:unhideWhenUsed/>
    <w:rsid w:val="008F3403"/>
  </w:style>
  <w:style w:type="character" w:customStyle="1" w:styleId="CommentTextChar">
    <w:name w:val="Comment Text Char"/>
    <w:basedOn w:val="DefaultParagraphFont"/>
    <w:link w:val="CommentText"/>
    <w:uiPriority w:val="99"/>
    <w:semiHidden/>
    <w:locked/>
    <w:rsid w:val="008F3403"/>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F340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F340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601CB"/>
    <w:rPr>
      <w:b/>
      <w:bCs/>
    </w:rPr>
  </w:style>
  <w:style w:type="character" w:customStyle="1" w:styleId="CommentSubjectChar">
    <w:name w:val="Comment Subject Char"/>
    <w:basedOn w:val="CommentTextChar"/>
    <w:link w:val="CommentSubject"/>
    <w:uiPriority w:val="99"/>
    <w:semiHidden/>
    <w:locked/>
    <w:rsid w:val="003601CB"/>
    <w:rPr>
      <w:rFonts w:ascii="Times New Roman" w:hAnsi="Times New Roman" w:cs="Times New Roman"/>
      <w:b/>
      <w:bCs/>
      <w:sz w:val="20"/>
      <w:szCs w:val="20"/>
    </w:rPr>
  </w:style>
  <w:style w:type="table" w:styleId="TableGrid">
    <w:name w:val="Table Grid"/>
    <w:basedOn w:val="TableNormal"/>
    <w:uiPriority w:val="39"/>
    <w:rsid w:val="00EC6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243CF"/>
    <w:pPr>
      <w:spacing w:after="0"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87389-A878-4EB1-BA17-A583ED02A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PERMIT RATIONALE</vt:lpstr>
    </vt:vector>
  </TitlesOfParts>
  <Company>Dell Computer Corporation</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RATIONALE</dc:title>
  <dc:subject/>
  <dc:creator>Preferred Customer</dc:creator>
  <cp:keywords/>
  <dc:description/>
  <cp:lastModifiedBy>Rusty Parrish</cp:lastModifiedBy>
  <cp:revision>2</cp:revision>
  <cp:lastPrinted>2002-02-27T21:09:00Z</cp:lastPrinted>
  <dcterms:created xsi:type="dcterms:W3CDTF">2020-07-07T14:06:00Z</dcterms:created>
  <dcterms:modified xsi:type="dcterms:W3CDTF">2020-07-07T14:06:00Z</dcterms:modified>
</cp:coreProperties>
</file>